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953CF" w14:textId="544B1E13" w:rsidR="0024221E" w:rsidRPr="00A003F7" w:rsidRDefault="0024221E" w:rsidP="00A003F7">
      <w:pPr>
        <w:spacing w:line="276" w:lineRule="auto"/>
        <w:rPr>
          <w:rFonts w:ascii="Tahoma" w:hAnsi="Tahoma" w:cs="Tahoma"/>
        </w:rPr>
      </w:pPr>
      <w:r w:rsidRPr="00A003F7">
        <w:rPr>
          <w:rFonts w:ascii="Tahoma" w:hAnsi="Tahoma" w:cs="Tahoma"/>
        </w:rPr>
        <w:t>ROMÂNIA</w:t>
      </w:r>
      <w:r w:rsidRPr="00A003F7">
        <w:rPr>
          <w:rFonts w:ascii="Tahoma" w:hAnsi="Tahoma" w:cs="Tahoma"/>
          <w:lang w:val="ro-RO"/>
        </w:rPr>
        <w:tab/>
      </w:r>
      <w:r w:rsidRPr="00A003F7">
        <w:rPr>
          <w:rFonts w:ascii="Tahoma" w:hAnsi="Tahoma" w:cs="Tahoma"/>
          <w:lang w:val="ro-RO"/>
        </w:rPr>
        <w:tab/>
      </w:r>
      <w:r w:rsidRPr="00A003F7">
        <w:rPr>
          <w:rFonts w:ascii="Tahoma" w:hAnsi="Tahoma" w:cs="Tahoma"/>
          <w:lang w:val="ro-RO"/>
        </w:rPr>
        <w:tab/>
      </w:r>
      <w:r w:rsidRPr="00A003F7">
        <w:rPr>
          <w:rFonts w:ascii="Tahoma" w:hAnsi="Tahoma" w:cs="Tahoma"/>
          <w:lang w:val="ro-RO"/>
        </w:rPr>
        <w:tab/>
      </w:r>
      <w:r w:rsidR="004B7BAD">
        <w:rPr>
          <w:rFonts w:ascii="Tahoma" w:hAnsi="Tahoma" w:cs="Tahoma"/>
        </w:rPr>
        <w:t>Anexa</w:t>
      </w:r>
      <w:r w:rsidRPr="00A003F7">
        <w:rPr>
          <w:rFonts w:ascii="Tahoma" w:hAnsi="Tahoma" w:cs="Tahoma"/>
        </w:rPr>
        <w:t xml:space="preserve"> nr. 2</w:t>
      </w:r>
      <w:r w:rsidR="00B55D13">
        <w:rPr>
          <w:rFonts w:ascii="Tahoma" w:hAnsi="Tahoma" w:cs="Tahoma"/>
        </w:rPr>
        <w:t xml:space="preserve"> la HCL nr.</w:t>
      </w:r>
      <w:r w:rsidR="000C56A3">
        <w:rPr>
          <w:rFonts w:ascii="Tahoma" w:hAnsi="Tahoma" w:cs="Tahoma"/>
        </w:rPr>
        <w:t>14/2022.</w:t>
      </w:r>
    </w:p>
    <w:p w14:paraId="2CC10F8E" w14:textId="73640D03" w:rsidR="0024221E" w:rsidRPr="00A003F7" w:rsidRDefault="0024221E" w:rsidP="00A003F7">
      <w:pPr>
        <w:widowControl w:val="0"/>
        <w:tabs>
          <w:tab w:val="right" w:pos="9356"/>
        </w:tabs>
        <w:autoSpaceDE w:val="0"/>
        <w:autoSpaceDN w:val="0"/>
        <w:adjustRightInd w:val="0"/>
        <w:spacing w:line="276" w:lineRule="auto"/>
        <w:contextualSpacing/>
        <w:jc w:val="both"/>
        <w:rPr>
          <w:rFonts w:ascii="Tahoma" w:hAnsi="Tahoma" w:cs="Tahoma"/>
          <w:lang w:val="ro-RO"/>
        </w:rPr>
      </w:pPr>
      <w:r w:rsidRPr="00A003F7">
        <w:rPr>
          <w:rFonts w:ascii="Tahoma" w:hAnsi="Tahoma" w:cs="Tahoma"/>
        </w:rPr>
        <w:t>JUDEŢUL HARGHITA</w:t>
      </w:r>
    </w:p>
    <w:p w14:paraId="057E8EE2" w14:textId="77777777" w:rsidR="0024221E" w:rsidRPr="00A003F7" w:rsidRDefault="00E068CA"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COMUNA</w:t>
      </w:r>
      <w:r w:rsidR="0033161A" w:rsidRPr="00A003F7">
        <w:rPr>
          <w:rFonts w:ascii="Tahoma" w:hAnsi="Tahoma" w:cs="Tahoma"/>
          <w:lang w:val="ro-RO"/>
        </w:rPr>
        <w:t xml:space="preserve"> REMETEA</w:t>
      </w:r>
    </w:p>
    <w:p w14:paraId="633C34D6"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p>
    <w:p w14:paraId="17C3F38D" w14:textId="77777777" w:rsidR="0024221E" w:rsidRPr="00A003F7" w:rsidRDefault="0024221E" w:rsidP="00A003F7">
      <w:pPr>
        <w:widowControl w:val="0"/>
        <w:autoSpaceDE w:val="0"/>
        <w:autoSpaceDN w:val="0"/>
        <w:adjustRightInd w:val="0"/>
        <w:spacing w:line="276" w:lineRule="auto"/>
        <w:contextualSpacing/>
        <w:jc w:val="center"/>
        <w:rPr>
          <w:rFonts w:ascii="Tahoma" w:hAnsi="Tahoma" w:cs="Tahoma"/>
          <w:b/>
          <w:bCs/>
          <w:lang w:val="ro-RO"/>
        </w:rPr>
      </w:pPr>
      <w:r w:rsidRPr="00A003F7">
        <w:rPr>
          <w:rFonts w:ascii="Tahoma" w:hAnsi="Tahoma" w:cs="Tahoma"/>
          <w:b/>
          <w:bCs/>
          <w:lang w:val="ro-RO"/>
        </w:rPr>
        <w:t>Ghidul Solicitantului</w:t>
      </w:r>
    </w:p>
    <w:p w14:paraId="53631AB9" w14:textId="69D1DCB4" w:rsidR="000C56A3" w:rsidRPr="00A003F7" w:rsidRDefault="0024221E" w:rsidP="000C56A3">
      <w:pPr>
        <w:widowControl w:val="0"/>
        <w:autoSpaceDE w:val="0"/>
        <w:autoSpaceDN w:val="0"/>
        <w:adjustRightInd w:val="0"/>
        <w:spacing w:line="276" w:lineRule="auto"/>
        <w:contextualSpacing/>
        <w:jc w:val="center"/>
        <w:rPr>
          <w:rFonts w:ascii="Tahoma" w:hAnsi="Tahoma" w:cs="Tahoma"/>
          <w:lang w:val="ro-RO"/>
        </w:rPr>
      </w:pPr>
      <w:r w:rsidRPr="00A003F7">
        <w:rPr>
          <w:rFonts w:ascii="Tahoma" w:hAnsi="Tahoma" w:cs="Tahoma"/>
          <w:lang w:val="ro-RO"/>
        </w:rPr>
        <w:t>privind Programul general de finanțare nerambursabilă a programelor culturale</w:t>
      </w:r>
    </w:p>
    <w:p w14:paraId="1C051562" w14:textId="2E7C6FA8" w:rsidR="0024221E" w:rsidRPr="00A003F7" w:rsidRDefault="0001278F" w:rsidP="00A003F7">
      <w:pPr>
        <w:widowControl w:val="0"/>
        <w:autoSpaceDE w:val="0"/>
        <w:autoSpaceDN w:val="0"/>
        <w:adjustRightInd w:val="0"/>
        <w:spacing w:line="276" w:lineRule="auto"/>
        <w:contextualSpacing/>
        <w:jc w:val="center"/>
        <w:rPr>
          <w:rFonts w:ascii="Tahoma" w:hAnsi="Tahoma" w:cs="Tahoma"/>
          <w:lang w:val="ro-RO"/>
        </w:rPr>
      </w:pPr>
      <w:r w:rsidRPr="00A003F7">
        <w:rPr>
          <w:rFonts w:ascii="Tahoma" w:hAnsi="Tahoma" w:cs="Tahoma"/>
          <w:lang w:val="ro-RO"/>
        </w:rPr>
        <w:t xml:space="preserve"> pe anul 20</w:t>
      </w:r>
      <w:r w:rsidR="00117397" w:rsidRPr="00A003F7">
        <w:rPr>
          <w:rFonts w:ascii="Tahoma" w:hAnsi="Tahoma" w:cs="Tahoma"/>
          <w:lang w:val="ro-RO"/>
        </w:rPr>
        <w:t>2</w:t>
      </w:r>
      <w:r w:rsidR="004B7BAD">
        <w:rPr>
          <w:rFonts w:ascii="Tahoma" w:hAnsi="Tahoma" w:cs="Tahoma"/>
          <w:lang w:val="ro-RO"/>
        </w:rPr>
        <w:t>2</w:t>
      </w:r>
      <w:r w:rsidR="00117397" w:rsidRPr="00A003F7">
        <w:rPr>
          <w:rFonts w:ascii="Tahoma" w:hAnsi="Tahoma" w:cs="Tahoma"/>
          <w:lang w:val="ro-RO"/>
        </w:rPr>
        <w:t>.</w:t>
      </w:r>
    </w:p>
    <w:p w14:paraId="0A1212D7"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p>
    <w:p w14:paraId="72698B75"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CAP. 1. Dispoziţii generale</w:t>
      </w:r>
    </w:p>
    <w:p w14:paraId="56180109" w14:textId="77777777" w:rsidR="0024221E" w:rsidRPr="00A003F7" w:rsidRDefault="0024221E" w:rsidP="00A003F7">
      <w:pPr>
        <w:widowControl w:val="0"/>
        <w:autoSpaceDE w:val="0"/>
        <w:autoSpaceDN w:val="0"/>
        <w:adjustRightInd w:val="0"/>
        <w:spacing w:line="276" w:lineRule="auto"/>
        <w:ind w:left="1080" w:hanging="1080"/>
        <w:contextualSpacing/>
        <w:jc w:val="both"/>
        <w:rPr>
          <w:rFonts w:ascii="Tahoma" w:hAnsi="Tahoma" w:cs="Tahoma"/>
          <w:b/>
          <w:bCs/>
          <w:lang w:val="ro-RO"/>
        </w:rPr>
      </w:pPr>
      <w:r w:rsidRPr="00A003F7">
        <w:rPr>
          <w:rFonts w:ascii="Tahoma" w:hAnsi="Tahoma" w:cs="Tahoma"/>
          <w:b/>
          <w:bCs/>
          <w:lang w:val="ro-RO"/>
        </w:rPr>
        <w:t>Art. 1.</w:t>
      </w:r>
    </w:p>
    <w:p w14:paraId="71ECA815" w14:textId="734D1AE8" w:rsidR="0024221E" w:rsidRPr="00A003F7" w:rsidRDefault="0024221E" w:rsidP="00A003F7">
      <w:pPr>
        <w:widowControl w:val="0"/>
        <w:numPr>
          <w:ilvl w:val="0"/>
          <w:numId w:val="1"/>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 xml:space="preserve">Persoanele fizice sau persoanele juridice de drept public sau privat, române autorizate, respectiv înfiinţate în condiţiile legii române, pot primi finanţări nerambursabile - alocare de fonduri, prevăzute distinct în bugetele autorităţilor finanţatoare, respectiv în bugetul Comunei </w:t>
      </w:r>
      <w:r w:rsidR="007D399D" w:rsidRPr="00A003F7">
        <w:rPr>
          <w:rFonts w:ascii="Tahoma" w:hAnsi="Tahoma" w:cs="Tahoma"/>
          <w:lang w:val="ro-RO"/>
        </w:rPr>
        <w:t>Remetea</w:t>
      </w:r>
      <w:r w:rsidRPr="00A003F7">
        <w:rPr>
          <w:rFonts w:ascii="Tahoma" w:hAnsi="Tahoma" w:cs="Tahoma"/>
          <w:lang w:val="ro-RO"/>
        </w:rPr>
        <w:t>. Finanţarea nerambursabilă se utilizează în exclusivitate pentru acoperirea parţială a cheltuielilor necesare producerii şi/sau exploatării de bunuri culturale</w:t>
      </w:r>
      <w:r w:rsidR="000C56A3">
        <w:rPr>
          <w:rFonts w:ascii="Tahoma" w:hAnsi="Tahoma" w:cs="Tahoma"/>
          <w:lang w:val="ro-RO"/>
        </w:rPr>
        <w:t xml:space="preserve"> </w:t>
      </w:r>
      <w:r w:rsidRPr="00A003F7">
        <w:rPr>
          <w:rFonts w:ascii="Tahoma" w:hAnsi="Tahoma" w:cs="Tahoma"/>
          <w:lang w:val="ro-RO"/>
        </w:rPr>
        <w:t xml:space="preserve">din Comuna </w:t>
      </w:r>
      <w:r w:rsidR="007D399D" w:rsidRPr="00A003F7">
        <w:rPr>
          <w:rFonts w:ascii="Tahoma" w:hAnsi="Tahoma" w:cs="Tahoma"/>
          <w:lang w:val="ro-RO"/>
        </w:rPr>
        <w:t>Remetea.</w:t>
      </w:r>
    </w:p>
    <w:p w14:paraId="1EF92A76" w14:textId="53010917" w:rsidR="0024221E" w:rsidRPr="00A003F7" w:rsidRDefault="0024221E" w:rsidP="00A003F7">
      <w:pPr>
        <w:widowControl w:val="0"/>
        <w:numPr>
          <w:ilvl w:val="0"/>
          <w:numId w:val="2"/>
        </w:numPr>
        <w:tabs>
          <w:tab w:val="left" w:pos="900"/>
        </w:tabs>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Finanţarea nerambursabilă acordată se utilizează de către persoanele fizice sau persoanele juridice de drept public sau privat, autorizate, respectiv înfiinţate în condiţiile legii române și recun</w:t>
      </w:r>
      <w:r w:rsidR="004B7BAD">
        <w:rPr>
          <w:rFonts w:ascii="Tahoma" w:hAnsi="Tahoma" w:cs="Tahoma"/>
          <w:lang w:val="ro-RO"/>
        </w:rPr>
        <w:t xml:space="preserve">oscute - numai pentru programe </w:t>
      </w:r>
      <w:r w:rsidRPr="00A003F7">
        <w:rPr>
          <w:rFonts w:ascii="Tahoma" w:hAnsi="Tahoma" w:cs="Tahoma"/>
          <w:lang w:val="ro-RO"/>
        </w:rPr>
        <w:t>culturale iniţiate şi organizate de acestea, în completarea veniturilor proprii şi a celor sub formă de donaţii sau sponsorizări.</w:t>
      </w:r>
    </w:p>
    <w:p w14:paraId="57DEBC05" w14:textId="77777777" w:rsidR="0024221E" w:rsidRPr="00A003F7" w:rsidRDefault="0024221E" w:rsidP="00A003F7">
      <w:pPr>
        <w:widowControl w:val="0"/>
        <w:numPr>
          <w:ilvl w:val="0"/>
          <w:numId w:val="3"/>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 xml:space="preserve">Comuna </w:t>
      </w:r>
      <w:r w:rsidR="007D399D" w:rsidRPr="00A003F7">
        <w:rPr>
          <w:rFonts w:ascii="Tahoma" w:hAnsi="Tahoma" w:cs="Tahoma"/>
          <w:lang w:val="ro-RO"/>
        </w:rPr>
        <w:t>Remetea</w:t>
      </w:r>
      <w:r w:rsidRPr="00A003F7">
        <w:rPr>
          <w:rFonts w:ascii="Tahoma" w:hAnsi="Tahoma" w:cs="Tahoma"/>
          <w:lang w:val="ro-RO"/>
        </w:rPr>
        <w:t xml:space="preserve"> stabileşte un program anual propriu pentru acordarea de finanţări nerambursabile în condiţiile Ordonanţei Guvernului nr. 51/1998, cu modificările şi completările ulterioare.</w:t>
      </w:r>
    </w:p>
    <w:p w14:paraId="16DFECC7" w14:textId="49024C64" w:rsidR="000A56A2" w:rsidRPr="00A003F7" w:rsidRDefault="0024221E" w:rsidP="00A003F7">
      <w:pPr>
        <w:widowControl w:val="0"/>
        <w:numPr>
          <w:ilvl w:val="0"/>
          <w:numId w:val="4"/>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 xml:space="preserve">Principiile care stau la baza sistemului de finanţare nerambursabilă de la bugetul Comunei </w:t>
      </w:r>
      <w:r w:rsidR="007D399D" w:rsidRPr="00A003F7">
        <w:rPr>
          <w:rFonts w:ascii="Tahoma" w:hAnsi="Tahoma" w:cs="Tahoma"/>
          <w:lang w:val="ro-RO"/>
        </w:rPr>
        <w:t>Remetea</w:t>
      </w:r>
      <w:r w:rsidR="000C56A3">
        <w:rPr>
          <w:rFonts w:ascii="Tahoma" w:hAnsi="Tahoma" w:cs="Tahoma"/>
          <w:lang w:val="ro-RO"/>
        </w:rPr>
        <w:t xml:space="preserve"> a programelor </w:t>
      </w:r>
      <w:r w:rsidRPr="00A003F7">
        <w:rPr>
          <w:rFonts w:ascii="Tahoma" w:hAnsi="Tahoma" w:cs="Tahoma"/>
          <w:lang w:val="ro-RO"/>
        </w:rPr>
        <w:t>culturale</w:t>
      </w:r>
      <w:r w:rsidR="000C56A3">
        <w:rPr>
          <w:rFonts w:ascii="Tahoma" w:hAnsi="Tahoma" w:cs="Tahoma"/>
          <w:lang w:val="ro-RO"/>
        </w:rPr>
        <w:t xml:space="preserve"> </w:t>
      </w:r>
      <w:r w:rsidRPr="00A003F7">
        <w:rPr>
          <w:rFonts w:ascii="Tahoma" w:hAnsi="Tahoma" w:cs="Tahoma"/>
          <w:lang w:val="ro-RO"/>
        </w:rPr>
        <w:t xml:space="preserve">sunt: </w:t>
      </w:r>
    </w:p>
    <w:p w14:paraId="278B436B" w14:textId="77777777" w:rsidR="000A56A2" w:rsidRPr="00A003F7" w:rsidRDefault="0024221E" w:rsidP="00A003F7">
      <w:pPr>
        <w:widowControl w:val="0"/>
        <w:autoSpaceDE w:val="0"/>
        <w:autoSpaceDN w:val="0"/>
        <w:adjustRightInd w:val="0"/>
        <w:spacing w:line="276" w:lineRule="auto"/>
        <w:ind w:left="426"/>
        <w:contextualSpacing/>
        <w:jc w:val="both"/>
        <w:rPr>
          <w:rFonts w:ascii="Tahoma" w:hAnsi="Tahoma" w:cs="Tahoma"/>
          <w:lang w:val="ro-RO"/>
        </w:rPr>
      </w:pPr>
      <w:r w:rsidRPr="00A003F7">
        <w:rPr>
          <w:rFonts w:ascii="Tahoma" w:hAnsi="Tahoma" w:cs="Tahoma"/>
          <w:lang w:val="ro-RO"/>
        </w:rPr>
        <w:t xml:space="preserve">a) libera concurenţă, </w:t>
      </w:r>
    </w:p>
    <w:p w14:paraId="24A63165" w14:textId="77777777" w:rsidR="000A56A2" w:rsidRPr="00A003F7" w:rsidRDefault="0024221E" w:rsidP="00A003F7">
      <w:pPr>
        <w:widowControl w:val="0"/>
        <w:autoSpaceDE w:val="0"/>
        <w:autoSpaceDN w:val="0"/>
        <w:adjustRightInd w:val="0"/>
        <w:spacing w:line="276" w:lineRule="auto"/>
        <w:ind w:left="426"/>
        <w:contextualSpacing/>
        <w:jc w:val="both"/>
        <w:rPr>
          <w:rFonts w:ascii="Tahoma" w:hAnsi="Tahoma" w:cs="Tahoma"/>
          <w:lang w:val="ro-RO"/>
        </w:rPr>
      </w:pPr>
      <w:r w:rsidRPr="00A003F7">
        <w:rPr>
          <w:rFonts w:ascii="Tahoma" w:hAnsi="Tahoma" w:cs="Tahoma"/>
          <w:lang w:val="ro-RO"/>
        </w:rPr>
        <w:t xml:space="preserve">b) transparenţa, </w:t>
      </w:r>
    </w:p>
    <w:p w14:paraId="16C1BB26" w14:textId="77777777" w:rsidR="000A56A2" w:rsidRPr="00A003F7" w:rsidRDefault="0024221E" w:rsidP="00A003F7">
      <w:pPr>
        <w:widowControl w:val="0"/>
        <w:autoSpaceDE w:val="0"/>
        <w:autoSpaceDN w:val="0"/>
        <w:adjustRightInd w:val="0"/>
        <w:spacing w:line="276" w:lineRule="auto"/>
        <w:ind w:left="426"/>
        <w:contextualSpacing/>
        <w:jc w:val="both"/>
        <w:rPr>
          <w:rFonts w:ascii="Tahoma" w:hAnsi="Tahoma" w:cs="Tahoma"/>
          <w:lang w:val="ro-RO"/>
        </w:rPr>
      </w:pPr>
      <w:r w:rsidRPr="00A003F7">
        <w:rPr>
          <w:rFonts w:ascii="Tahoma" w:hAnsi="Tahoma" w:cs="Tahoma"/>
          <w:lang w:val="ro-RO"/>
        </w:rPr>
        <w:t xml:space="preserve">c) diversitatea culturală şi pluridisciplinaritatea, </w:t>
      </w:r>
    </w:p>
    <w:p w14:paraId="213550E9" w14:textId="77777777" w:rsidR="000A56A2" w:rsidRPr="00A003F7" w:rsidRDefault="000A56A2" w:rsidP="00A003F7">
      <w:pPr>
        <w:widowControl w:val="0"/>
        <w:autoSpaceDE w:val="0"/>
        <w:autoSpaceDN w:val="0"/>
        <w:adjustRightInd w:val="0"/>
        <w:spacing w:line="276" w:lineRule="auto"/>
        <w:ind w:left="426"/>
        <w:contextualSpacing/>
        <w:jc w:val="both"/>
        <w:rPr>
          <w:rFonts w:ascii="Tahoma" w:hAnsi="Tahoma" w:cs="Tahoma"/>
          <w:lang w:val="ro-RO"/>
        </w:rPr>
      </w:pPr>
      <w:r w:rsidRPr="00A003F7">
        <w:rPr>
          <w:rFonts w:ascii="Tahoma" w:hAnsi="Tahoma" w:cs="Tahoma"/>
          <w:lang w:val="ro-RO"/>
        </w:rPr>
        <w:t>d) neretroactivitatea,</w:t>
      </w:r>
    </w:p>
    <w:p w14:paraId="156DC5A7" w14:textId="77777777" w:rsidR="0024221E" w:rsidRPr="00A003F7" w:rsidRDefault="0024221E" w:rsidP="00A003F7">
      <w:pPr>
        <w:widowControl w:val="0"/>
        <w:autoSpaceDE w:val="0"/>
        <w:autoSpaceDN w:val="0"/>
        <w:adjustRightInd w:val="0"/>
        <w:spacing w:line="276" w:lineRule="auto"/>
        <w:ind w:left="426"/>
        <w:contextualSpacing/>
        <w:jc w:val="both"/>
        <w:rPr>
          <w:rFonts w:ascii="Tahoma" w:hAnsi="Tahoma" w:cs="Tahoma"/>
          <w:lang w:val="ro-RO"/>
        </w:rPr>
      </w:pPr>
      <w:r w:rsidRPr="00A003F7">
        <w:rPr>
          <w:rFonts w:ascii="Tahoma" w:hAnsi="Tahoma" w:cs="Tahoma"/>
          <w:lang w:val="ro-RO"/>
        </w:rPr>
        <w:t>e) susţinerea debutului.</w:t>
      </w:r>
    </w:p>
    <w:p w14:paraId="2F444454" w14:textId="627D9FBC" w:rsidR="0024221E" w:rsidRPr="00A003F7" w:rsidRDefault="0024221E" w:rsidP="00A003F7">
      <w:pPr>
        <w:widowControl w:val="0"/>
        <w:numPr>
          <w:ilvl w:val="0"/>
          <w:numId w:val="5"/>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Finanţarea nerambursabilă a p</w:t>
      </w:r>
      <w:r w:rsidR="000C56A3">
        <w:rPr>
          <w:rFonts w:ascii="Tahoma" w:hAnsi="Tahoma" w:cs="Tahoma"/>
          <w:lang w:val="ro-RO"/>
        </w:rPr>
        <w:t xml:space="preserve">rogramelor </w:t>
      </w:r>
      <w:r w:rsidRPr="00A003F7">
        <w:rPr>
          <w:rFonts w:ascii="Tahoma" w:hAnsi="Tahoma" w:cs="Tahoma"/>
          <w:lang w:val="ro-RO"/>
        </w:rPr>
        <w:t xml:space="preserve">culturale se aprobă de Consiliul Local </w:t>
      </w:r>
      <w:r w:rsidR="007D399D" w:rsidRPr="00A003F7">
        <w:rPr>
          <w:rFonts w:ascii="Tahoma" w:hAnsi="Tahoma" w:cs="Tahoma"/>
          <w:lang w:val="ro-RO"/>
        </w:rPr>
        <w:t>Remetea</w:t>
      </w:r>
      <w:r w:rsidRPr="00A003F7">
        <w:rPr>
          <w:rFonts w:ascii="Tahoma" w:hAnsi="Tahoma" w:cs="Tahoma"/>
          <w:lang w:val="ro-RO"/>
        </w:rPr>
        <w:t xml:space="preserve"> pentru întreaga perioadă de desfăşurare a acestora, de regulă, în cadrul aceluiaşi an bugetar.</w:t>
      </w:r>
    </w:p>
    <w:p w14:paraId="68FE07E1" w14:textId="3A67D754" w:rsidR="0024221E" w:rsidRPr="00A003F7" w:rsidRDefault="0024221E" w:rsidP="00A003F7">
      <w:pPr>
        <w:widowControl w:val="0"/>
        <w:numPr>
          <w:ilvl w:val="0"/>
          <w:numId w:val="6"/>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Finanţarea nerambursabilă a programelor culturale</w:t>
      </w:r>
      <w:r w:rsidR="000C56A3">
        <w:rPr>
          <w:rFonts w:ascii="Tahoma" w:hAnsi="Tahoma" w:cs="Tahoma"/>
          <w:lang w:val="ro-RO"/>
        </w:rPr>
        <w:t xml:space="preserve"> </w:t>
      </w:r>
      <w:r w:rsidRPr="00A003F7">
        <w:rPr>
          <w:rFonts w:ascii="Tahoma" w:hAnsi="Tahoma" w:cs="Tahoma"/>
          <w:lang w:val="ro-RO"/>
        </w:rPr>
        <w:t>se aprobă pentru întreaga perioadă de derulare a acestora şi se asigură, anual, potrivit contractului de finanţare.</w:t>
      </w:r>
    </w:p>
    <w:p w14:paraId="748139DF" w14:textId="77777777" w:rsidR="0024221E" w:rsidRPr="00A003F7" w:rsidRDefault="0024221E" w:rsidP="00A003F7">
      <w:pPr>
        <w:widowControl w:val="0"/>
        <w:numPr>
          <w:ilvl w:val="0"/>
          <w:numId w:val="7"/>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 xml:space="preserve">Acordarea de finanţări nerambursabile este condiţionată de existenţa altor surse de finanţare, proprii sau atrase de beneficiar, în condiţiile stabilite de autoritatea finanţatoare, respectiv cele care se găsesc la art. 6 lit. c. al prezentului Ghid. </w:t>
      </w:r>
      <w:r w:rsidRPr="00A003F7">
        <w:rPr>
          <w:rFonts w:ascii="Tahoma" w:hAnsi="Tahoma" w:cs="Tahoma"/>
          <w:lang w:val="ro-RO"/>
        </w:rPr>
        <w:lastRenderedPageBreak/>
        <w:t>Contribuţia proprie obligatorie va fi de minim 10% din bugetul total al proiectului.</w:t>
      </w:r>
    </w:p>
    <w:p w14:paraId="1C9618E0" w14:textId="77777777" w:rsidR="0024221E" w:rsidRPr="00A003F7" w:rsidRDefault="0024221E" w:rsidP="00A003F7">
      <w:pPr>
        <w:widowControl w:val="0"/>
        <w:numPr>
          <w:ilvl w:val="0"/>
          <w:numId w:val="8"/>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Beneficiarii vor identifica posibilităţile de atragere a altor surse de finanţare, încheind contracte în condiţiile legii.</w:t>
      </w:r>
    </w:p>
    <w:p w14:paraId="4544FC67" w14:textId="77777777" w:rsidR="0024221E" w:rsidRPr="00A003F7" w:rsidRDefault="0024221E" w:rsidP="00A003F7">
      <w:pPr>
        <w:widowControl w:val="0"/>
        <w:numPr>
          <w:ilvl w:val="0"/>
          <w:numId w:val="9"/>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Producerea şi/sau exploatarea unui bun cultural poate fi cofinanţată, în condiţiile Ordonanţei Guvernului nr. 51/1998, cu modificările şi completările ulterioare, de mai multe autorităţi finanţatoare.</w:t>
      </w:r>
    </w:p>
    <w:p w14:paraId="0293C9A6" w14:textId="011E90D6" w:rsidR="0024221E" w:rsidRPr="00A003F7" w:rsidRDefault="0024221E" w:rsidP="00A003F7">
      <w:pPr>
        <w:widowControl w:val="0"/>
        <w:numPr>
          <w:ilvl w:val="0"/>
          <w:numId w:val="10"/>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Persoanele juridice de drept public, finanţate integral sau parţial de la bugetul de stat prin bugetul autorităţilor administraţiei publice locale, pot beneficia de finanţare nerambursabilă, în condiţiile O.G. nr. 51/1998 privind îmbunătăţirea sistemu</w:t>
      </w:r>
      <w:r w:rsidR="000C56A3">
        <w:rPr>
          <w:rFonts w:ascii="Tahoma" w:hAnsi="Tahoma" w:cs="Tahoma"/>
          <w:lang w:val="ro-RO"/>
        </w:rPr>
        <w:t xml:space="preserve">lui de finanţare a programelor </w:t>
      </w:r>
      <w:r w:rsidRPr="00A003F7">
        <w:rPr>
          <w:rFonts w:ascii="Tahoma" w:hAnsi="Tahoma" w:cs="Tahoma"/>
          <w:lang w:val="ro-RO"/>
        </w:rPr>
        <w:t>culturale, din partea oricărei autorităţi finanţatoare, cu excepţia celei în subordinea căreia funcţionează.</w:t>
      </w:r>
    </w:p>
    <w:p w14:paraId="7AAB8AB1" w14:textId="77777777" w:rsidR="0024221E" w:rsidRPr="00A003F7" w:rsidRDefault="0024221E" w:rsidP="00A003F7">
      <w:pPr>
        <w:widowControl w:val="0"/>
        <w:numPr>
          <w:ilvl w:val="0"/>
          <w:numId w:val="11"/>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Persoanele juridice de drept public, finanţate integral din venituri proprii, pot beneficia de finanţare nerambursabilă, în condiţiile Ordonanţei Guvernului nr. 51/1998, cu modificările şi completările ulterioare, din partea oricărei autorităţi finanţatoare.</w:t>
      </w:r>
    </w:p>
    <w:p w14:paraId="21F49AA5" w14:textId="77777777" w:rsidR="0024221E" w:rsidRPr="00A003F7" w:rsidRDefault="0024221E" w:rsidP="00A003F7">
      <w:pPr>
        <w:widowControl w:val="0"/>
        <w:numPr>
          <w:ilvl w:val="0"/>
          <w:numId w:val="12"/>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Din finanţările nerambursabile acordate potrivit O.G.</w:t>
      </w:r>
      <w:r w:rsidR="006C2DF5" w:rsidRPr="00A003F7">
        <w:rPr>
          <w:rFonts w:ascii="Tahoma" w:hAnsi="Tahoma" w:cs="Tahoma"/>
          <w:lang w:val="ro-RO"/>
        </w:rPr>
        <w:t>nr.</w:t>
      </w:r>
      <w:r w:rsidRPr="00A003F7">
        <w:rPr>
          <w:rFonts w:ascii="Tahoma" w:hAnsi="Tahoma" w:cs="Tahoma"/>
          <w:lang w:val="ro-RO"/>
        </w:rPr>
        <w:t>51/1998 Art.4, se pot acoperi următoarele categorii de cheltuieli eligibile:</w:t>
      </w:r>
    </w:p>
    <w:p w14:paraId="3FDD7D8A" w14:textId="69C68B46" w:rsidR="0024221E" w:rsidRPr="00A003F7" w:rsidRDefault="0024221E" w:rsidP="00A003F7">
      <w:pPr>
        <w:widowControl w:val="0"/>
        <w:numPr>
          <w:ilvl w:val="0"/>
          <w:numId w:val="13"/>
        </w:numPr>
        <w:autoSpaceDE w:val="0"/>
        <w:autoSpaceDN w:val="0"/>
        <w:adjustRightInd w:val="0"/>
        <w:spacing w:line="276" w:lineRule="auto"/>
        <w:ind w:left="426"/>
        <w:contextualSpacing/>
        <w:jc w:val="both"/>
        <w:rPr>
          <w:rFonts w:ascii="Tahoma" w:hAnsi="Tahoma" w:cs="Tahoma"/>
          <w:lang w:val="ro-RO"/>
        </w:rPr>
      </w:pPr>
      <w:r w:rsidRPr="00A003F7">
        <w:rPr>
          <w:rFonts w:ascii="Tahoma" w:hAnsi="Tahoma" w:cs="Tahoma"/>
          <w:lang w:val="ro-RO"/>
        </w:rPr>
        <w:t>cheltuielile de realizare a programului cultural, precum costuri materiale şi servicii, costuri de producţie, închirieri de spaţii şi aparatură, onorarii, prestări servicii, premii şi altele asemenea;</w:t>
      </w:r>
    </w:p>
    <w:p w14:paraId="2F25E98E" w14:textId="00D9E70F" w:rsidR="0024221E" w:rsidRPr="00A003F7" w:rsidRDefault="0024221E" w:rsidP="00A003F7">
      <w:pPr>
        <w:widowControl w:val="0"/>
        <w:numPr>
          <w:ilvl w:val="0"/>
          <w:numId w:val="14"/>
        </w:numPr>
        <w:autoSpaceDE w:val="0"/>
        <w:autoSpaceDN w:val="0"/>
        <w:adjustRightInd w:val="0"/>
        <w:spacing w:line="276" w:lineRule="auto"/>
        <w:ind w:left="426"/>
        <w:contextualSpacing/>
        <w:jc w:val="both"/>
        <w:rPr>
          <w:rFonts w:ascii="Tahoma" w:hAnsi="Tahoma" w:cs="Tahoma"/>
          <w:lang w:val="ro-RO"/>
        </w:rPr>
      </w:pPr>
      <w:r w:rsidRPr="00A003F7">
        <w:rPr>
          <w:rFonts w:ascii="Tahoma" w:hAnsi="Tahoma" w:cs="Tahoma"/>
          <w:lang w:val="ro-RO"/>
        </w:rPr>
        <w:t>achiziţionarea de dotări necesare derulării programului cultural;</w:t>
      </w:r>
    </w:p>
    <w:p w14:paraId="5C7DBEEE" w14:textId="77777777" w:rsidR="0024221E" w:rsidRPr="00A003F7" w:rsidRDefault="0024221E" w:rsidP="00A003F7">
      <w:pPr>
        <w:widowControl w:val="0"/>
        <w:numPr>
          <w:ilvl w:val="0"/>
          <w:numId w:val="15"/>
        </w:numPr>
        <w:autoSpaceDE w:val="0"/>
        <w:autoSpaceDN w:val="0"/>
        <w:adjustRightInd w:val="0"/>
        <w:spacing w:line="276" w:lineRule="auto"/>
        <w:ind w:left="426"/>
        <w:contextualSpacing/>
        <w:jc w:val="both"/>
        <w:rPr>
          <w:rFonts w:ascii="Tahoma" w:hAnsi="Tahoma" w:cs="Tahoma"/>
          <w:lang w:val="ro-RO"/>
        </w:rPr>
      </w:pPr>
      <w:r w:rsidRPr="00A003F7">
        <w:rPr>
          <w:rFonts w:ascii="Tahoma" w:hAnsi="Tahoma" w:cs="Tahoma"/>
          <w:lang w:val="ro-RO"/>
        </w:rPr>
        <w:t>cheltuieli ocazionate de cazarea şi transportul intern şi internaţional ale participanţilor/invitaţilor;</w:t>
      </w:r>
    </w:p>
    <w:p w14:paraId="5F12A233" w14:textId="77777777" w:rsidR="0024221E" w:rsidRPr="00A003F7" w:rsidRDefault="0024221E" w:rsidP="00A003F7">
      <w:pPr>
        <w:widowControl w:val="0"/>
        <w:numPr>
          <w:ilvl w:val="0"/>
          <w:numId w:val="16"/>
        </w:numPr>
        <w:autoSpaceDE w:val="0"/>
        <w:autoSpaceDN w:val="0"/>
        <w:adjustRightInd w:val="0"/>
        <w:spacing w:line="276" w:lineRule="auto"/>
        <w:ind w:left="426"/>
        <w:contextualSpacing/>
        <w:jc w:val="both"/>
        <w:rPr>
          <w:rFonts w:ascii="Tahoma" w:hAnsi="Tahoma" w:cs="Tahoma"/>
          <w:lang w:val="ro-RO"/>
        </w:rPr>
      </w:pPr>
      <w:r w:rsidRPr="00A003F7">
        <w:rPr>
          <w:rFonts w:ascii="Tahoma" w:hAnsi="Tahoma" w:cs="Tahoma"/>
          <w:lang w:val="ro-RO"/>
        </w:rPr>
        <w:t>alte cheltuieli specifice, precum realizarea de studii şi cercetări, consultanţă de specialitate, tipărituri, seminarii, conferinţe, ateliere de lucru, acţiuni promoţionale şi de publicitate;</w:t>
      </w:r>
    </w:p>
    <w:p w14:paraId="68E57463" w14:textId="77777777" w:rsidR="0024221E" w:rsidRPr="00A003F7" w:rsidRDefault="0024221E" w:rsidP="00A003F7">
      <w:pPr>
        <w:widowControl w:val="0"/>
        <w:numPr>
          <w:ilvl w:val="0"/>
          <w:numId w:val="17"/>
        </w:numPr>
        <w:autoSpaceDE w:val="0"/>
        <w:autoSpaceDN w:val="0"/>
        <w:adjustRightInd w:val="0"/>
        <w:spacing w:line="276" w:lineRule="auto"/>
        <w:ind w:left="426"/>
        <w:contextualSpacing/>
        <w:jc w:val="both"/>
        <w:rPr>
          <w:rFonts w:ascii="Tahoma" w:hAnsi="Tahoma" w:cs="Tahoma"/>
          <w:lang w:val="ro-RO"/>
        </w:rPr>
      </w:pPr>
      <w:r w:rsidRPr="00A003F7">
        <w:rPr>
          <w:rFonts w:ascii="Tahoma" w:hAnsi="Tahoma" w:cs="Tahoma"/>
          <w:lang w:val="ro-RO"/>
        </w:rPr>
        <w:t>cheltuieli de masă ale participanţilor şi/sau invitaţilor;</w:t>
      </w:r>
    </w:p>
    <w:p w14:paraId="45AEEF74" w14:textId="77777777" w:rsidR="0024221E" w:rsidRPr="00A003F7" w:rsidRDefault="0024221E" w:rsidP="00A003F7">
      <w:pPr>
        <w:widowControl w:val="0"/>
        <w:numPr>
          <w:ilvl w:val="0"/>
          <w:numId w:val="18"/>
        </w:numPr>
        <w:autoSpaceDE w:val="0"/>
        <w:autoSpaceDN w:val="0"/>
        <w:adjustRightInd w:val="0"/>
        <w:spacing w:line="276" w:lineRule="auto"/>
        <w:ind w:left="426"/>
        <w:contextualSpacing/>
        <w:jc w:val="both"/>
        <w:rPr>
          <w:rFonts w:ascii="Tahoma" w:hAnsi="Tahoma" w:cs="Tahoma"/>
          <w:lang w:val="ro-RO"/>
        </w:rPr>
      </w:pPr>
      <w:r w:rsidRPr="00A003F7">
        <w:rPr>
          <w:rFonts w:ascii="Tahoma" w:hAnsi="Tahoma" w:cs="Tahoma"/>
          <w:lang w:val="ro-RO"/>
        </w:rPr>
        <w:t>diurna, acordată în condiţiile legii;</w:t>
      </w:r>
    </w:p>
    <w:p w14:paraId="632507C9" w14:textId="37CE169B" w:rsidR="0024221E" w:rsidRPr="00A003F7" w:rsidRDefault="0024221E" w:rsidP="00A003F7">
      <w:pPr>
        <w:widowControl w:val="0"/>
        <w:numPr>
          <w:ilvl w:val="0"/>
          <w:numId w:val="19"/>
        </w:numPr>
        <w:autoSpaceDE w:val="0"/>
        <w:autoSpaceDN w:val="0"/>
        <w:adjustRightInd w:val="0"/>
        <w:spacing w:line="276" w:lineRule="auto"/>
        <w:ind w:left="426"/>
        <w:contextualSpacing/>
        <w:rPr>
          <w:rFonts w:ascii="Tahoma" w:hAnsi="Tahoma" w:cs="Tahoma"/>
          <w:lang w:val="ro-RO"/>
        </w:rPr>
      </w:pPr>
      <w:r w:rsidRPr="00A003F7">
        <w:rPr>
          <w:rFonts w:ascii="Tahoma" w:hAnsi="Tahoma" w:cs="Tahoma"/>
          <w:lang w:val="ro-RO"/>
        </w:rPr>
        <w:t>cheltuieli de personal şi cheltuieli administrative, af</w:t>
      </w:r>
      <w:r w:rsidR="004B7BAD">
        <w:rPr>
          <w:rFonts w:ascii="Tahoma" w:hAnsi="Tahoma" w:cs="Tahoma"/>
          <w:lang w:val="ro-RO"/>
        </w:rPr>
        <w:t xml:space="preserve">erente perioadei de realizare a </w:t>
      </w:r>
      <w:r w:rsidRPr="00A003F7">
        <w:rPr>
          <w:rFonts w:ascii="Tahoma" w:hAnsi="Tahoma" w:cs="Tahoma"/>
          <w:lang w:val="ro-RO"/>
        </w:rPr>
        <w:t>programului cultural.</w:t>
      </w:r>
    </w:p>
    <w:p w14:paraId="1EA89146" w14:textId="77777777" w:rsidR="0024221E" w:rsidRPr="00A003F7" w:rsidRDefault="0024221E" w:rsidP="00A003F7">
      <w:pPr>
        <w:widowControl w:val="0"/>
        <w:numPr>
          <w:ilvl w:val="0"/>
          <w:numId w:val="20"/>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Cheltuielile prevăzute la alin. (12) lit. b) a prezentului Ghid, se acoperă în limita unui procent de 20% din totalul finanţării nerambursabile acordate.</w:t>
      </w:r>
    </w:p>
    <w:p w14:paraId="43D9E972" w14:textId="77777777" w:rsidR="0024221E" w:rsidRPr="00A003F7" w:rsidRDefault="0024221E" w:rsidP="00A003F7">
      <w:pPr>
        <w:widowControl w:val="0"/>
        <w:numPr>
          <w:ilvl w:val="0"/>
          <w:numId w:val="21"/>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 xml:space="preserve">Cheltuielile prevăzute la alin. (12) lit. e),f) şi g), a prezentului Ghid, se acoperă, cumulat, în limita unui procent de 20% din totalul finanţării nerambursabile acordate. </w:t>
      </w:r>
    </w:p>
    <w:p w14:paraId="19DD8B0A" w14:textId="77777777" w:rsidR="0024221E" w:rsidRPr="00A003F7" w:rsidRDefault="0024221E" w:rsidP="00A003F7">
      <w:pPr>
        <w:widowControl w:val="0"/>
        <w:numPr>
          <w:ilvl w:val="0"/>
          <w:numId w:val="23"/>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 xml:space="preserve">Cerinţă obligatorie: Persoanele fizice sau persoanele juridice de drept public sau privat, române autorizate, respectiv înfiinţate în condiţiile legii române să aibă sediul în Comuna </w:t>
      </w:r>
      <w:r w:rsidR="006C2DF5" w:rsidRPr="00A003F7">
        <w:rPr>
          <w:rFonts w:ascii="Tahoma" w:hAnsi="Tahoma" w:cs="Tahoma"/>
          <w:lang w:val="ro-RO"/>
        </w:rPr>
        <w:t>Remetea</w:t>
      </w:r>
      <w:r w:rsidRPr="00A003F7">
        <w:rPr>
          <w:rFonts w:ascii="Tahoma" w:hAnsi="Tahoma" w:cs="Tahoma"/>
          <w:lang w:val="ro-RO"/>
        </w:rPr>
        <w:t xml:space="preserve">, întocmirea unui proiect de buget foarte bine fundamentat, care să includă toate cheltuielile legate de activităţile care urmează să se desfăşoare, cu argumentarea oportunităţii şi nivelului acestora. Proiectele propuse pentru finanţare pe baza verificării şi evaluării vor beneficia de finanţarea integrală a </w:t>
      </w:r>
      <w:r w:rsidRPr="00A003F7">
        <w:rPr>
          <w:rFonts w:ascii="Tahoma" w:hAnsi="Tahoma" w:cs="Tahoma"/>
          <w:u w:val="single"/>
          <w:lang w:val="ro-RO"/>
        </w:rPr>
        <w:t xml:space="preserve">cheltuielilor </w:t>
      </w:r>
      <w:r w:rsidRPr="00A003F7">
        <w:rPr>
          <w:rFonts w:ascii="Tahoma" w:hAnsi="Tahoma" w:cs="Tahoma"/>
          <w:u w:val="single"/>
          <w:lang w:val="ro-RO"/>
        </w:rPr>
        <w:lastRenderedPageBreak/>
        <w:t>eligibile</w:t>
      </w:r>
      <w:r w:rsidRPr="00A003F7">
        <w:rPr>
          <w:rFonts w:ascii="Tahoma" w:hAnsi="Tahoma" w:cs="Tahoma"/>
          <w:lang w:val="ro-RO"/>
        </w:rPr>
        <w:t xml:space="preserve"> solicitate.</w:t>
      </w:r>
    </w:p>
    <w:p w14:paraId="632BC331" w14:textId="77777777" w:rsidR="0024221E" w:rsidRPr="00A003F7" w:rsidRDefault="0024221E" w:rsidP="00A003F7">
      <w:pPr>
        <w:widowControl w:val="0"/>
        <w:numPr>
          <w:ilvl w:val="0"/>
          <w:numId w:val="24"/>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Nu sunt eligibile proiectele ale căror beneficiar nu şi-a îndeplinit obligaţiile de plată exigibile a impozitelor şi taxelor la bugetul local</w:t>
      </w:r>
      <w:r w:rsidRPr="00A003F7">
        <w:rPr>
          <w:rFonts w:ascii="Tahoma" w:hAnsi="Tahoma" w:cs="Tahoma"/>
          <w:lang w:val="hu-HU"/>
        </w:rPr>
        <w:t xml:space="preserve">; </w:t>
      </w:r>
      <w:r w:rsidRPr="00A003F7">
        <w:rPr>
          <w:rFonts w:ascii="Tahoma" w:hAnsi="Tahoma" w:cs="Tahoma"/>
          <w:lang w:val="ro-RO"/>
        </w:rPr>
        <w:t xml:space="preserve">furnizează informaţii false în documentele prezentate.   </w:t>
      </w:r>
    </w:p>
    <w:p w14:paraId="20EC105C" w14:textId="77777777" w:rsidR="0024221E" w:rsidRPr="00A003F7" w:rsidRDefault="0024221E" w:rsidP="00A003F7">
      <w:pPr>
        <w:widowControl w:val="0"/>
        <w:numPr>
          <w:ilvl w:val="0"/>
          <w:numId w:val="25"/>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 xml:space="preserve">Finanţările nerambursabile acordate nu pot fi folosite pentru acoperirea unor debite ale beneficiarilor sau pentru cheltuieli salariale ale persoanelor juridice de drept public sau privat. </w:t>
      </w:r>
    </w:p>
    <w:p w14:paraId="1B3C5FEF" w14:textId="77777777" w:rsidR="0024221E" w:rsidRPr="00A003F7" w:rsidRDefault="0024221E" w:rsidP="00A003F7">
      <w:pPr>
        <w:widowControl w:val="0"/>
        <w:numPr>
          <w:ilvl w:val="0"/>
          <w:numId w:val="26"/>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Finanţările nerambursabile nu pot fi utilizate pentru activităţi generatoare de profit.</w:t>
      </w:r>
    </w:p>
    <w:p w14:paraId="76390460" w14:textId="77777777" w:rsidR="003F7124" w:rsidRPr="00A003F7" w:rsidRDefault="003F7124" w:rsidP="00A003F7">
      <w:pPr>
        <w:widowControl w:val="0"/>
        <w:autoSpaceDE w:val="0"/>
        <w:autoSpaceDN w:val="0"/>
        <w:adjustRightInd w:val="0"/>
        <w:spacing w:line="276" w:lineRule="auto"/>
        <w:ind w:left="990" w:hanging="990"/>
        <w:contextualSpacing/>
        <w:jc w:val="both"/>
        <w:rPr>
          <w:rFonts w:ascii="Tahoma" w:hAnsi="Tahoma" w:cs="Tahoma"/>
          <w:b/>
          <w:bCs/>
          <w:lang w:val="ro-RO"/>
        </w:rPr>
      </w:pPr>
    </w:p>
    <w:p w14:paraId="0469CBB1" w14:textId="77777777" w:rsidR="00E068CA" w:rsidRPr="00A003F7" w:rsidRDefault="0024221E" w:rsidP="00A003F7">
      <w:pPr>
        <w:widowControl w:val="0"/>
        <w:autoSpaceDE w:val="0"/>
        <w:autoSpaceDN w:val="0"/>
        <w:adjustRightInd w:val="0"/>
        <w:spacing w:line="276" w:lineRule="auto"/>
        <w:ind w:left="990" w:hanging="990"/>
        <w:contextualSpacing/>
        <w:jc w:val="both"/>
        <w:rPr>
          <w:rFonts w:ascii="Tahoma" w:hAnsi="Tahoma" w:cs="Tahoma"/>
          <w:lang w:val="ro-RO"/>
        </w:rPr>
      </w:pPr>
      <w:r w:rsidRPr="00A003F7">
        <w:rPr>
          <w:rFonts w:ascii="Tahoma" w:hAnsi="Tahoma" w:cs="Tahoma"/>
          <w:b/>
          <w:bCs/>
          <w:lang w:val="ro-RO"/>
        </w:rPr>
        <w:t>Art. 2.</w:t>
      </w:r>
      <w:r w:rsidRPr="00A003F7">
        <w:rPr>
          <w:rFonts w:ascii="Tahoma" w:hAnsi="Tahoma" w:cs="Tahoma"/>
          <w:lang w:val="ro-RO"/>
        </w:rPr>
        <w:tab/>
      </w:r>
    </w:p>
    <w:p w14:paraId="69B7FFAB" w14:textId="2525AE7E"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Finanţările nerambursabile se acordă, pentru acoperirea parţială a chel</w:t>
      </w:r>
      <w:r w:rsidR="004B7BAD">
        <w:rPr>
          <w:rFonts w:ascii="Tahoma" w:hAnsi="Tahoma" w:cs="Tahoma"/>
          <w:lang w:val="ro-RO"/>
        </w:rPr>
        <w:t>tuielilor necesare derulării unu</w:t>
      </w:r>
      <w:r w:rsidRPr="00A003F7">
        <w:rPr>
          <w:rFonts w:ascii="Tahoma" w:hAnsi="Tahoma" w:cs="Tahoma"/>
          <w:lang w:val="ro-RO"/>
        </w:rPr>
        <w:t xml:space="preserve">i program cultural, în baza unui contract încheiat între Comunei </w:t>
      </w:r>
      <w:r w:rsidR="006C2DF5" w:rsidRPr="00A003F7">
        <w:rPr>
          <w:rFonts w:ascii="Tahoma" w:hAnsi="Tahoma" w:cs="Tahoma"/>
          <w:lang w:val="ro-RO"/>
        </w:rPr>
        <w:t>Remetea</w:t>
      </w:r>
      <w:r w:rsidRPr="00A003F7">
        <w:rPr>
          <w:rFonts w:ascii="Tahoma" w:hAnsi="Tahoma" w:cs="Tahoma"/>
          <w:lang w:val="ro-RO"/>
        </w:rPr>
        <w:t xml:space="preserve"> şi persoana fizică sau persoana juridică de drept public sau privat, autorizată, respectiv înfiinţată în condiţiile legii române,</w:t>
      </w:r>
      <w:r w:rsidR="00F03480" w:rsidRPr="00A003F7">
        <w:rPr>
          <w:rFonts w:ascii="Tahoma" w:hAnsi="Tahoma" w:cs="Tahoma"/>
          <w:lang w:val="ro-RO"/>
        </w:rPr>
        <w:t xml:space="preserve"> să aibă sediul în Comuna Remetea,</w:t>
      </w:r>
      <w:r w:rsidRPr="00A003F7">
        <w:rPr>
          <w:rFonts w:ascii="Tahoma" w:hAnsi="Tahoma" w:cs="Tahoma"/>
          <w:lang w:val="ro-RO"/>
        </w:rPr>
        <w:t xml:space="preserve"> selecţionate pe baza condiţiilor stabilite din art. 11 şi 13 din Ordonanţa Guvernului nr. 51/1998, cu modificările şi completările ulterioare.</w:t>
      </w:r>
    </w:p>
    <w:p w14:paraId="52D83011" w14:textId="77777777" w:rsidR="00E068CA" w:rsidRPr="00A003F7" w:rsidRDefault="0024221E" w:rsidP="00A003F7">
      <w:pPr>
        <w:widowControl w:val="0"/>
        <w:autoSpaceDE w:val="0"/>
        <w:autoSpaceDN w:val="0"/>
        <w:adjustRightInd w:val="0"/>
        <w:spacing w:line="276" w:lineRule="auto"/>
        <w:ind w:left="990" w:hanging="990"/>
        <w:contextualSpacing/>
        <w:jc w:val="both"/>
        <w:rPr>
          <w:rFonts w:ascii="Tahoma" w:hAnsi="Tahoma" w:cs="Tahoma"/>
          <w:lang w:val="ro-RO"/>
        </w:rPr>
      </w:pPr>
      <w:r w:rsidRPr="00A003F7">
        <w:rPr>
          <w:rFonts w:ascii="Tahoma" w:hAnsi="Tahoma" w:cs="Tahoma"/>
          <w:b/>
          <w:bCs/>
          <w:lang w:val="ro-RO"/>
        </w:rPr>
        <w:t>Art. 3.</w:t>
      </w:r>
      <w:r w:rsidRPr="00A003F7">
        <w:rPr>
          <w:rFonts w:ascii="Tahoma" w:hAnsi="Tahoma" w:cs="Tahoma"/>
          <w:lang w:val="ro-RO"/>
        </w:rPr>
        <w:tab/>
      </w:r>
    </w:p>
    <w:p w14:paraId="4AB8DA10" w14:textId="37013FA4" w:rsidR="0024221E" w:rsidRPr="00A003F7" w:rsidRDefault="0024221E" w:rsidP="00A003F7">
      <w:pPr>
        <w:widowControl w:val="0"/>
        <w:autoSpaceDE w:val="0"/>
        <w:autoSpaceDN w:val="0"/>
        <w:adjustRightInd w:val="0"/>
        <w:spacing w:line="276" w:lineRule="auto"/>
        <w:ind w:firstLine="3"/>
        <w:contextualSpacing/>
        <w:jc w:val="both"/>
        <w:rPr>
          <w:rFonts w:ascii="Tahoma" w:hAnsi="Tahoma" w:cs="Tahoma"/>
          <w:lang w:val="ro-RO"/>
        </w:rPr>
      </w:pPr>
      <w:r w:rsidRPr="00A003F7">
        <w:rPr>
          <w:rFonts w:ascii="Tahoma" w:hAnsi="Tahoma" w:cs="Tahoma"/>
          <w:lang w:val="ro-RO"/>
        </w:rPr>
        <w:t>Controlul</w:t>
      </w:r>
      <w:r w:rsidR="000C56A3">
        <w:rPr>
          <w:rFonts w:ascii="Tahoma" w:hAnsi="Tahoma" w:cs="Tahoma"/>
          <w:lang w:val="ro-RO"/>
        </w:rPr>
        <w:t xml:space="preserve"> asupra desfăşurării programelor</w:t>
      </w:r>
      <w:r w:rsidRPr="00A003F7">
        <w:rPr>
          <w:rFonts w:ascii="Tahoma" w:hAnsi="Tahoma" w:cs="Tahoma"/>
          <w:lang w:val="ro-RO"/>
        </w:rPr>
        <w:t xml:space="preserve"> culturale finanţate din</w:t>
      </w:r>
      <w:r w:rsidR="00E068CA" w:rsidRPr="00A003F7">
        <w:rPr>
          <w:rFonts w:ascii="Tahoma" w:hAnsi="Tahoma" w:cs="Tahoma"/>
          <w:lang w:val="ro-RO"/>
        </w:rPr>
        <w:t xml:space="preserve"> </w:t>
      </w:r>
      <w:r w:rsidRPr="00A003F7">
        <w:rPr>
          <w:rFonts w:ascii="Tahoma" w:hAnsi="Tahoma" w:cs="Tahoma"/>
          <w:lang w:val="ro-RO"/>
        </w:rPr>
        <w:t xml:space="preserve">bugetul Comunei </w:t>
      </w:r>
      <w:r w:rsidR="006C2DF5" w:rsidRPr="00A003F7">
        <w:rPr>
          <w:rFonts w:ascii="Tahoma" w:hAnsi="Tahoma" w:cs="Tahoma"/>
          <w:lang w:val="ro-RO"/>
        </w:rPr>
        <w:t>Remetea</w:t>
      </w:r>
      <w:r w:rsidRPr="00A003F7">
        <w:rPr>
          <w:rFonts w:ascii="Tahoma" w:hAnsi="Tahoma" w:cs="Tahoma"/>
          <w:lang w:val="ro-RO"/>
        </w:rPr>
        <w:t xml:space="preserve"> se exercită de către organele proprii de specialitate ale Comunei </w:t>
      </w:r>
      <w:r w:rsidR="006C2DF5" w:rsidRPr="00A003F7">
        <w:rPr>
          <w:rFonts w:ascii="Tahoma" w:hAnsi="Tahoma" w:cs="Tahoma"/>
          <w:lang w:val="ro-RO"/>
        </w:rPr>
        <w:t>Remetea</w:t>
      </w:r>
      <w:r w:rsidRPr="00A003F7">
        <w:rPr>
          <w:rFonts w:ascii="Tahoma" w:hAnsi="Tahoma" w:cs="Tahoma"/>
          <w:lang w:val="ro-RO"/>
        </w:rPr>
        <w:t>, cu atribuţii în domeniul controlului financiar-fiscal, precum şi de organe de control abilitate de lege.</w:t>
      </w:r>
    </w:p>
    <w:p w14:paraId="30926225" w14:textId="77777777" w:rsidR="00E068CA" w:rsidRPr="00A003F7" w:rsidRDefault="0024221E" w:rsidP="00A003F7">
      <w:pPr>
        <w:widowControl w:val="0"/>
        <w:autoSpaceDE w:val="0"/>
        <w:autoSpaceDN w:val="0"/>
        <w:adjustRightInd w:val="0"/>
        <w:spacing w:line="276" w:lineRule="auto"/>
        <w:ind w:left="990" w:hanging="990"/>
        <w:contextualSpacing/>
        <w:jc w:val="both"/>
        <w:rPr>
          <w:rFonts w:ascii="Tahoma" w:hAnsi="Tahoma" w:cs="Tahoma"/>
          <w:b/>
          <w:bCs/>
          <w:lang w:val="ro-RO"/>
        </w:rPr>
      </w:pPr>
      <w:r w:rsidRPr="00A003F7">
        <w:rPr>
          <w:rFonts w:ascii="Tahoma" w:hAnsi="Tahoma" w:cs="Tahoma"/>
          <w:b/>
          <w:bCs/>
          <w:lang w:val="ro-RO"/>
        </w:rPr>
        <w:t>Art. 4.</w:t>
      </w:r>
    </w:p>
    <w:p w14:paraId="7ACBE01B" w14:textId="48FFCA39" w:rsidR="0024221E" w:rsidRPr="00A003F7" w:rsidRDefault="000C56A3" w:rsidP="00A003F7">
      <w:pPr>
        <w:widowControl w:val="0"/>
        <w:autoSpaceDE w:val="0"/>
        <w:autoSpaceDN w:val="0"/>
        <w:adjustRightInd w:val="0"/>
        <w:spacing w:line="276" w:lineRule="auto"/>
        <w:contextualSpacing/>
        <w:jc w:val="both"/>
        <w:rPr>
          <w:rFonts w:ascii="Tahoma" w:hAnsi="Tahoma" w:cs="Tahoma"/>
          <w:lang w:val="ro-RO"/>
        </w:rPr>
      </w:pPr>
      <w:r>
        <w:rPr>
          <w:rFonts w:ascii="Tahoma" w:hAnsi="Tahoma" w:cs="Tahoma"/>
          <w:lang w:val="ro-RO"/>
        </w:rPr>
        <w:t xml:space="preserve">Programele </w:t>
      </w:r>
      <w:r w:rsidR="0024221E" w:rsidRPr="00A003F7">
        <w:rPr>
          <w:rFonts w:ascii="Tahoma" w:hAnsi="Tahoma" w:cs="Tahoma"/>
          <w:lang w:val="ro-RO"/>
        </w:rPr>
        <w:t>culturale vor fi selecţiona</w:t>
      </w:r>
      <w:r w:rsidR="00E068CA" w:rsidRPr="00A003F7">
        <w:rPr>
          <w:rFonts w:ascii="Tahoma" w:hAnsi="Tahoma" w:cs="Tahoma"/>
          <w:lang w:val="ro-RO"/>
        </w:rPr>
        <w:t xml:space="preserve">te pentru finanţare în limitele </w:t>
      </w:r>
      <w:r w:rsidR="0024221E" w:rsidRPr="00A003F7">
        <w:rPr>
          <w:rFonts w:ascii="Tahoma" w:hAnsi="Tahoma" w:cs="Tahoma"/>
          <w:lang w:val="ro-RO"/>
        </w:rPr>
        <w:t>fondu</w:t>
      </w:r>
      <w:r w:rsidR="006C2DF5" w:rsidRPr="00A003F7">
        <w:rPr>
          <w:rFonts w:ascii="Tahoma" w:hAnsi="Tahoma" w:cs="Tahoma"/>
          <w:lang w:val="ro-RO"/>
        </w:rPr>
        <w:t>rilor aprobate anual de Comuna Remetea</w:t>
      </w:r>
      <w:r w:rsidR="0024221E" w:rsidRPr="00A003F7">
        <w:rPr>
          <w:rFonts w:ascii="Tahoma" w:hAnsi="Tahoma" w:cs="Tahoma"/>
          <w:lang w:val="ro-RO"/>
        </w:rPr>
        <w:t xml:space="preserve"> cu această destinaţie.</w:t>
      </w:r>
    </w:p>
    <w:p w14:paraId="7A6174A0"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p>
    <w:p w14:paraId="07C4120B" w14:textId="77777777" w:rsidR="0024221E" w:rsidRPr="00A003F7" w:rsidRDefault="0024221E" w:rsidP="00A003F7">
      <w:pPr>
        <w:widowControl w:val="0"/>
        <w:autoSpaceDE w:val="0"/>
        <w:autoSpaceDN w:val="0"/>
        <w:adjustRightInd w:val="0"/>
        <w:spacing w:line="276" w:lineRule="auto"/>
        <w:ind w:left="1080" w:hanging="1080"/>
        <w:contextualSpacing/>
        <w:jc w:val="both"/>
        <w:rPr>
          <w:rFonts w:ascii="Tahoma" w:hAnsi="Tahoma" w:cs="Tahoma"/>
          <w:b/>
          <w:bCs/>
          <w:lang w:val="ro-RO"/>
        </w:rPr>
      </w:pPr>
      <w:r w:rsidRPr="00A003F7">
        <w:rPr>
          <w:rFonts w:ascii="Tahoma" w:hAnsi="Tahoma" w:cs="Tahoma"/>
          <w:b/>
          <w:bCs/>
          <w:lang w:val="ro-RO"/>
        </w:rPr>
        <w:t>CAP. 2.</w:t>
      </w:r>
    </w:p>
    <w:p w14:paraId="07F4E37A" w14:textId="77777777" w:rsidR="0024221E" w:rsidRPr="00A003F7" w:rsidRDefault="0024221E" w:rsidP="00A003F7">
      <w:pPr>
        <w:widowControl w:val="0"/>
        <w:autoSpaceDE w:val="0"/>
        <w:autoSpaceDN w:val="0"/>
        <w:adjustRightInd w:val="0"/>
        <w:spacing w:line="276" w:lineRule="auto"/>
        <w:ind w:left="1080" w:hanging="360"/>
        <w:contextualSpacing/>
        <w:jc w:val="both"/>
        <w:rPr>
          <w:rFonts w:ascii="Tahoma" w:hAnsi="Tahoma" w:cs="Tahoma"/>
          <w:b/>
          <w:bCs/>
          <w:lang w:val="ro-RO"/>
        </w:rPr>
      </w:pPr>
      <w:r w:rsidRPr="00A003F7">
        <w:rPr>
          <w:rFonts w:ascii="Tahoma" w:hAnsi="Tahoma" w:cs="Tahoma"/>
          <w:b/>
          <w:bCs/>
          <w:lang w:val="ro-RO"/>
        </w:rPr>
        <w:t>Procedura de solicitare a finanţării nerambursabile</w:t>
      </w:r>
    </w:p>
    <w:p w14:paraId="58C76AA1" w14:textId="77777777" w:rsidR="0024221E" w:rsidRPr="00A003F7" w:rsidRDefault="0024221E" w:rsidP="00A003F7">
      <w:pPr>
        <w:widowControl w:val="0"/>
        <w:autoSpaceDE w:val="0"/>
        <w:autoSpaceDN w:val="0"/>
        <w:adjustRightInd w:val="0"/>
        <w:spacing w:line="276" w:lineRule="auto"/>
        <w:ind w:left="1080" w:hanging="1080"/>
        <w:contextualSpacing/>
        <w:jc w:val="both"/>
        <w:rPr>
          <w:rFonts w:ascii="Tahoma" w:hAnsi="Tahoma" w:cs="Tahoma"/>
          <w:b/>
          <w:bCs/>
          <w:lang w:val="ro-RO"/>
        </w:rPr>
      </w:pPr>
      <w:r w:rsidRPr="00A003F7">
        <w:rPr>
          <w:rFonts w:ascii="Tahoma" w:hAnsi="Tahoma" w:cs="Tahoma"/>
          <w:b/>
          <w:bCs/>
          <w:lang w:val="ro-RO"/>
        </w:rPr>
        <w:t>Art. 5.</w:t>
      </w:r>
    </w:p>
    <w:p w14:paraId="75527BE0" w14:textId="5E833C8A" w:rsidR="0024221E" w:rsidRPr="00A003F7" w:rsidRDefault="00E068CA" w:rsidP="00A003F7">
      <w:pPr>
        <w:widowControl w:val="0"/>
        <w:numPr>
          <w:ilvl w:val="0"/>
          <w:numId w:val="27"/>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Cerere de finanțare</w:t>
      </w:r>
      <w:r w:rsidR="0024221E" w:rsidRPr="00A003F7">
        <w:rPr>
          <w:rFonts w:ascii="Tahoma" w:hAnsi="Tahoma" w:cs="Tahoma"/>
          <w:lang w:val="ro-RO"/>
        </w:rPr>
        <w:t xml:space="preserve"> a</w:t>
      </w:r>
      <w:r w:rsidR="0024221E" w:rsidRPr="00A003F7">
        <w:rPr>
          <w:rFonts w:ascii="Tahoma" w:hAnsi="Tahoma" w:cs="Tahoma"/>
          <w:b/>
          <w:bCs/>
          <w:lang w:val="ro-RO"/>
        </w:rPr>
        <w:t xml:space="preserve"> </w:t>
      </w:r>
      <w:r w:rsidR="0024221E" w:rsidRPr="00A003F7">
        <w:rPr>
          <w:rFonts w:ascii="Tahoma" w:hAnsi="Tahoma" w:cs="Tahoma"/>
          <w:lang w:val="ro-RO"/>
        </w:rPr>
        <w:t xml:space="preserve">finanţării nerambursabile se înaintează într-un exemplar, în pachet </w:t>
      </w:r>
      <w:r w:rsidR="0024221E" w:rsidRPr="00A003F7">
        <w:rPr>
          <w:rFonts w:ascii="Tahoma" w:hAnsi="Tahoma" w:cs="Tahoma"/>
          <w:color w:val="000000"/>
          <w:lang w:val="ro-RO"/>
        </w:rPr>
        <w:t>închis, în scris, precum şi în format electronic – pe care se va înscrie denumirea exactă a solicitantului, titlul proiectului şi textul „</w:t>
      </w:r>
      <w:r w:rsidRPr="00A003F7">
        <w:rPr>
          <w:rFonts w:ascii="Tahoma" w:hAnsi="Tahoma" w:cs="Tahoma"/>
          <w:color w:val="000000"/>
          <w:lang w:val="ro-RO"/>
        </w:rPr>
        <w:t>Cerere de finanțare</w:t>
      </w:r>
      <w:r w:rsidR="0024221E" w:rsidRPr="00A003F7">
        <w:rPr>
          <w:rFonts w:ascii="Tahoma" w:hAnsi="Tahoma" w:cs="Tahoma"/>
          <w:color w:val="000000"/>
          <w:lang w:val="ro-RO"/>
        </w:rPr>
        <w:t xml:space="preserve"> pe anul </w:t>
      </w:r>
      <w:r w:rsidR="0001278F" w:rsidRPr="00A003F7">
        <w:rPr>
          <w:rFonts w:ascii="Tahoma" w:hAnsi="Tahoma" w:cs="Tahoma"/>
          <w:color w:val="000000"/>
          <w:lang w:val="ro-RO"/>
        </w:rPr>
        <w:t>20</w:t>
      </w:r>
      <w:r w:rsidR="003F7124" w:rsidRPr="00A003F7">
        <w:rPr>
          <w:rFonts w:ascii="Tahoma" w:hAnsi="Tahoma" w:cs="Tahoma"/>
          <w:color w:val="000000"/>
          <w:lang w:val="ro-RO"/>
        </w:rPr>
        <w:t>2</w:t>
      </w:r>
      <w:r w:rsidR="000C56A3">
        <w:rPr>
          <w:rFonts w:ascii="Tahoma" w:hAnsi="Tahoma" w:cs="Tahoma"/>
          <w:color w:val="000000"/>
          <w:lang w:val="ro-RO"/>
        </w:rPr>
        <w:t>2</w:t>
      </w:r>
      <w:r w:rsidR="0024221E" w:rsidRPr="00A003F7">
        <w:rPr>
          <w:rFonts w:ascii="Tahoma" w:hAnsi="Tahoma" w:cs="Tahoma"/>
          <w:color w:val="000000"/>
          <w:lang w:val="ro-RO"/>
        </w:rPr>
        <w:t>” - la Secretariatul</w:t>
      </w:r>
      <w:r w:rsidR="0024221E" w:rsidRPr="00A003F7">
        <w:rPr>
          <w:rFonts w:ascii="Tahoma" w:hAnsi="Tahoma" w:cs="Tahoma"/>
          <w:lang w:val="ro-RO"/>
        </w:rPr>
        <w:t xml:space="preserve"> Comunei </w:t>
      </w:r>
      <w:r w:rsidR="006C2DF5" w:rsidRPr="00A003F7">
        <w:rPr>
          <w:rFonts w:ascii="Tahoma" w:hAnsi="Tahoma" w:cs="Tahoma"/>
          <w:lang w:val="ro-RO"/>
        </w:rPr>
        <w:t>Remetea</w:t>
      </w:r>
      <w:r w:rsidR="0024221E" w:rsidRPr="00A003F7">
        <w:rPr>
          <w:rFonts w:ascii="Tahoma" w:hAnsi="Tahoma" w:cs="Tahoma"/>
          <w:lang w:val="ro-RO"/>
        </w:rPr>
        <w:t>.</w:t>
      </w:r>
    </w:p>
    <w:p w14:paraId="786734F6" w14:textId="77777777" w:rsidR="0024221E" w:rsidRPr="00A003F7" w:rsidRDefault="0024221E" w:rsidP="00A003F7">
      <w:pPr>
        <w:widowControl w:val="0"/>
        <w:numPr>
          <w:ilvl w:val="0"/>
          <w:numId w:val="28"/>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 xml:space="preserve">Comuna </w:t>
      </w:r>
      <w:r w:rsidR="006C2DF5" w:rsidRPr="00A003F7">
        <w:rPr>
          <w:rFonts w:ascii="Tahoma" w:hAnsi="Tahoma" w:cs="Tahoma"/>
          <w:lang w:val="ro-RO"/>
        </w:rPr>
        <w:t>Remetea</w:t>
      </w:r>
      <w:r w:rsidRPr="00A003F7">
        <w:rPr>
          <w:rFonts w:ascii="Tahoma" w:hAnsi="Tahoma" w:cs="Tahoma"/>
          <w:lang w:val="ro-RO"/>
        </w:rPr>
        <w:t>, ca autoritate finanţatoare este obligată să organizeze anual cel puţin o sesiune de selecţie de oferte culturale.</w:t>
      </w:r>
    </w:p>
    <w:p w14:paraId="2A67B37C" w14:textId="77777777" w:rsidR="0024221E" w:rsidRPr="00A003F7" w:rsidRDefault="0024221E" w:rsidP="00A003F7">
      <w:pPr>
        <w:widowControl w:val="0"/>
        <w:numPr>
          <w:ilvl w:val="0"/>
          <w:numId w:val="29"/>
        </w:numPr>
        <w:autoSpaceDE w:val="0"/>
        <w:autoSpaceDN w:val="0"/>
        <w:adjustRightInd w:val="0"/>
        <w:spacing w:line="276" w:lineRule="auto"/>
        <w:ind w:left="426" w:hanging="360"/>
        <w:contextualSpacing/>
        <w:jc w:val="both"/>
        <w:rPr>
          <w:rFonts w:ascii="Tahoma" w:hAnsi="Tahoma" w:cs="Tahoma"/>
          <w:lang w:val="ro-RO"/>
        </w:rPr>
      </w:pPr>
      <w:r w:rsidRPr="00A003F7">
        <w:rPr>
          <w:rFonts w:ascii="Tahoma" w:hAnsi="Tahoma" w:cs="Tahoma"/>
          <w:lang w:val="ro-RO"/>
        </w:rPr>
        <w:t>În cazul organizării unei singure sesiuni de selecţie, organizarea acesteia se va anunţa în termen de 10 de zile de la data adoptării bugetului local.</w:t>
      </w:r>
    </w:p>
    <w:p w14:paraId="675D6819"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Art. 6.</w:t>
      </w:r>
    </w:p>
    <w:p w14:paraId="056F6EF0" w14:textId="77777777" w:rsidR="0024221E" w:rsidRPr="00A003F7" w:rsidRDefault="0024221E" w:rsidP="00A003F7">
      <w:pPr>
        <w:widowControl w:val="0"/>
        <w:autoSpaceDE w:val="0"/>
        <w:autoSpaceDN w:val="0"/>
        <w:adjustRightInd w:val="0"/>
        <w:spacing w:line="276" w:lineRule="auto"/>
        <w:ind w:left="1080"/>
        <w:contextualSpacing/>
        <w:jc w:val="both"/>
        <w:rPr>
          <w:rFonts w:ascii="Tahoma" w:hAnsi="Tahoma" w:cs="Tahoma"/>
          <w:b/>
          <w:bCs/>
          <w:lang w:val="ro-RO"/>
        </w:rPr>
      </w:pPr>
      <w:r w:rsidRPr="00A003F7">
        <w:rPr>
          <w:rFonts w:ascii="Tahoma" w:hAnsi="Tahoma" w:cs="Tahoma"/>
          <w:b/>
          <w:bCs/>
          <w:lang w:val="ro-RO"/>
        </w:rPr>
        <w:t>Documentaţia solicitanţilor va conţine următoarele:</w:t>
      </w:r>
    </w:p>
    <w:p w14:paraId="1EFF973A" w14:textId="1668BE5F" w:rsidR="0024221E" w:rsidRPr="00A003F7" w:rsidRDefault="00E068CA" w:rsidP="00A003F7">
      <w:pPr>
        <w:numPr>
          <w:ilvl w:val="0"/>
          <w:numId w:val="30"/>
        </w:numPr>
        <w:spacing w:line="276" w:lineRule="auto"/>
        <w:ind w:left="142" w:hanging="142"/>
        <w:jc w:val="both"/>
        <w:rPr>
          <w:rFonts w:ascii="Tahoma" w:hAnsi="Tahoma" w:cs="Tahoma"/>
          <w:lang w:val="ro-RO"/>
        </w:rPr>
      </w:pPr>
      <w:r w:rsidRPr="00A003F7">
        <w:rPr>
          <w:rFonts w:ascii="Tahoma" w:hAnsi="Tahoma" w:cs="Tahoma"/>
          <w:lang w:val="ro-RO"/>
        </w:rPr>
        <w:lastRenderedPageBreak/>
        <w:t>cerere</w:t>
      </w:r>
      <w:r w:rsidR="001E6735" w:rsidRPr="00A003F7">
        <w:rPr>
          <w:rFonts w:ascii="Tahoma" w:hAnsi="Tahoma" w:cs="Tahoma"/>
          <w:lang w:val="ro-RO"/>
        </w:rPr>
        <w:t xml:space="preserve"> de finanţare nerambursabilă, </w:t>
      </w:r>
      <w:r w:rsidR="0024221E" w:rsidRPr="00A003F7">
        <w:rPr>
          <w:rFonts w:ascii="Tahoma" w:hAnsi="Tahoma" w:cs="Tahoma"/>
          <w:lang w:val="ro-RO"/>
        </w:rPr>
        <w:t>bugetul de venituri şi cheltuieli, detailat pe categorii</w:t>
      </w:r>
      <w:r w:rsidR="004B7BAD">
        <w:rPr>
          <w:rFonts w:ascii="Tahoma" w:hAnsi="Tahoma" w:cs="Tahoma"/>
          <w:lang w:val="ro-RO"/>
        </w:rPr>
        <w:t xml:space="preserve"> de cheltuieli ale programului </w:t>
      </w:r>
      <w:r w:rsidR="0024221E" w:rsidRPr="00A003F7">
        <w:rPr>
          <w:rFonts w:ascii="Tahoma" w:hAnsi="Tahoma" w:cs="Tahoma"/>
          <w:lang w:val="ro-RO"/>
        </w:rPr>
        <w:t>culturale, care se completează, obligatoriu, prin dactilografiere/tehnoredactare;</w:t>
      </w:r>
    </w:p>
    <w:p w14:paraId="4E593BB9" w14:textId="77777777" w:rsidR="0024221E" w:rsidRPr="00A003F7" w:rsidRDefault="0024221E" w:rsidP="00A003F7">
      <w:pPr>
        <w:widowControl w:val="0"/>
        <w:numPr>
          <w:ilvl w:val="0"/>
          <w:numId w:val="31"/>
        </w:numPr>
        <w:tabs>
          <w:tab w:val="left" w:pos="851"/>
        </w:tabs>
        <w:autoSpaceDE w:val="0"/>
        <w:autoSpaceDN w:val="0"/>
        <w:adjustRightInd w:val="0"/>
        <w:spacing w:line="276" w:lineRule="auto"/>
        <w:ind w:left="142" w:hanging="141"/>
        <w:contextualSpacing/>
        <w:jc w:val="both"/>
        <w:rPr>
          <w:rFonts w:ascii="Tahoma" w:hAnsi="Tahoma" w:cs="Tahoma"/>
          <w:lang w:val="ro-RO"/>
        </w:rPr>
      </w:pPr>
      <w:r w:rsidRPr="00A003F7">
        <w:rPr>
          <w:rFonts w:ascii="Tahoma" w:hAnsi="Tahoma" w:cs="Tahoma"/>
          <w:lang w:val="ro-RO"/>
        </w:rPr>
        <w:t>documentaţia privind fundamentarea bugetului detailat pe c</w:t>
      </w:r>
      <w:r w:rsidR="008470F3" w:rsidRPr="00A003F7">
        <w:rPr>
          <w:rFonts w:ascii="Tahoma" w:hAnsi="Tahoma" w:cs="Tahoma"/>
          <w:lang w:val="ro-RO"/>
        </w:rPr>
        <w:t>ategorii de cheltuieli propuse;</w:t>
      </w:r>
    </w:p>
    <w:p w14:paraId="50551620" w14:textId="77777777" w:rsidR="0024221E" w:rsidRPr="00A003F7" w:rsidRDefault="0024221E" w:rsidP="00A003F7">
      <w:pPr>
        <w:widowControl w:val="0"/>
        <w:numPr>
          <w:ilvl w:val="0"/>
          <w:numId w:val="32"/>
        </w:numPr>
        <w:tabs>
          <w:tab w:val="left" w:pos="851"/>
        </w:tabs>
        <w:autoSpaceDE w:val="0"/>
        <w:autoSpaceDN w:val="0"/>
        <w:adjustRightInd w:val="0"/>
        <w:spacing w:line="276" w:lineRule="auto"/>
        <w:ind w:left="142" w:hanging="141"/>
        <w:contextualSpacing/>
        <w:jc w:val="both"/>
        <w:rPr>
          <w:rFonts w:ascii="Tahoma" w:hAnsi="Tahoma" w:cs="Tahoma"/>
          <w:lang w:val="ro-RO"/>
        </w:rPr>
      </w:pPr>
      <w:r w:rsidRPr="00A003F7">
        <w:rPr>
          <w:rFonts w:ascii="Tahoma" w:hAnsi="Tahoma" w:cs="Tahoma"/>
          <w:lang w:val="ro-RO"/>
        </w:rPr>
        <w:t>dovada existenţei surselor de finanţar</w:t>
      </w:r>
      <w:r w:rsidR="008470F3" w:rsidRPr="00A003F7">
        <w:rPr>
          <w:rFonts w:ascii="Tahoma" w:hAnsi="Tahoma" w:cs="Tahoma"/>
          <w:lang w:val="ro-RO"/>
        </w:rPr>
        <w:t>e proprii sau oferite de terţi pentru dovada existenței contribuției propriu din cadrul bugetului</w:t>
      </w:r>
    </w:p>
    <w:p w14:paraId="6B3EB55F" w14:textId="77777777" w:rsidR="0024221E" w:rsidRPr="00A003F7" w:rsidRDefault="0024221E" w:rsidP="00A003F7">
      <w:pPr>
        <w:widowControl w:val="0"/>
        <w:numPr>
          <w:ilvl w:val="12"/>
          <w:numId w:val="0"/>
        </w:numPr>
        <w:tabs>
          <w:tab w:val="left" w:pos="851"/>
          <w:tab w:val="left" w:pos="2160"/>
        </w:tabs>
        <w:autoSpaceDE w:val="0"/>
        <w:autoSpaceDN w:val="0"/>
        <w:adjustRightInd w:val="0"/>
        <w:spacing w:line="276" w:lineRule="auto"/>
        <w:ind w:left="142" w:hanging="141"/>
        <w:contextualSpacing/>
        <w:jc w:val="both"/>
        <w:rPr>
          <w:rFonts w:ascii="Tahoma" w:hAnsi="Tahoma" w:cs="Tahoma"/>
          <w:lang w:val="ro-RO"/>
        </w:rPr>
      </w:pPr>
      <w:r w:rsidRPr="00A003F7">
        <w:rPr>
          <w:rFonts w:ascii="Tahoma" w:hAnsi="Tahoma" w:cs="Tahoma"/>
          <w:lang w:val="hu-HU"/>
        </w:rPr>
        <w:t>-</w:t>
      </w:r>
      <w:r w:rsidRPr="00A003F7">
        <w:rPr>
          <w:rFonts w:ascii="Tahoma" w:hAnsi="Tahoma" w:cs="Tahoma"/>
          <w:lang w:val="ro-RO"/>
        </w:rPr>
        <w:tab/>
        <w:t>scrisori de intenţie;</w:t>
      </w:r>
    </w:p>
    <w:p w14:paraId="5FC0DEFE" w14:textId="77777777" w:rsidR="0024221E" w:rsidRPr="00A003F7" w:rsidRDefault="0024221E" w:rsidP="00A003F7">
      <w:pPr>
        <w:widowControl w:val="0"/>
        <w:numPr>
          <w:ilvl w:val="12"/>
          <w:numId w:val="0"/>
        </w:numPr>
        <w:autoSpaceDE w:val="0"/>
        <w:autoSpaceDN w:val="0"/>
        <w:adjustRightInd w:val="0"/>
        <w:spacing w:line="276" w:lineRule="auto"/>
        <w:ind w:left="142" w:hanging="141"/>
        <w:contextualSpacing/>
        <w:jc w:val="both"/>
        <w:rPr>
          <w:rFonts w:ascii="Tahoma" w:hAnsi="Tahoma" w:cs="Tahoma"/>
          <w:lang w:val="ro-RO"/>
        </w:rPr>
      </w:pPr>
      <w:r w:rsidRPr="00A003F7">
        <w:rPr>
          <w:rFonts w:ascii="Tahoma" w:hAnsi="Tahoma" w:cs="Tahoma"/>
          <w:lang w:val="hu-HU"/>
        </w:rPr>
        <w:t>-</w:t>
      </w:r>
      <w:r w:rsidRPr="00A003F7">
        <w:rPr>
          <w:rFonts w:ascii="Tahoma" w:hAnsi="Tahoma" w:cs="Tahoma"/>
          <w:lang w:val="ro-RO"/>
        </w:rPr>
        <w:tab/>
        <w:t>contracte de sponsorizare;</w:t>
      </w:r>
    </w:p>
    <w:p w14:paraId="05379C41" w14:textId="77777777" w:rsidR="008470F3" w:rsidRPr="00A003F7" w:rsidRDefault="0024221E" w:rsidP="00A003F7">
      <w:pPr>
        <w:widowControl w:val="0"/>
        <w:numPr>
          <w:ilvl w:val="12"/>
          <w:numId w:val="0"/>
        </w:numPr>
        <w:tabs>
          <w:tab w:val="left" w:pos="851"/>
          <w:tab w:val="left" w:pos="2160"/>
        </w:tabs>
        <w:autoSpaceDE w:val="0"/>
        <w:autoSpaceDN w:val="0"/>
        <w:adjustRightInd w:val="0"/>
        <w:spacing w:line="276" w:lineRule="auto"/>
        <w:ind w:left="142" w:hanging="141"/>
        <w:contextualSpacing/>
        <w:jc w:val="both"/>
        <w:rPr>
          <w:rFonts w:ascii="Tahoma" w:hAnsi="Tahoma" w:cs="Tahoma"/>
          <w:lang w:val="ro-RO"/>
        </w:rPr>
      </w:pPr>
      <w:r w:rsidRPr="00A003F7">
        <w:rPr>
          <w:rFonts w:ascii="Tahoma" w:hAnsi="Tahoma" w:cs="Tahoma"/>
          <w:lang w:val="hu-HU"/>
        </w:rPr>
        <w:t>-</w:t>
      </w:r>
      <w:r w:rsidRPr="00A003F7">
        <w:rPr>
          <w:rFonts w:ascii="Tahoma" w:hAnsi="Tahoma" w:cs="Tahoma"/>
          <w:lang w:val="ro-RO"/>
        </w:rPr>
        <w:tab/>
        <w:t>alte forme de sprijin financiar din partea unor terţi;</w:t>
      </w:r>
    </w:p>
    <w:p w14:paraId="41722542" w14:textId="77777777" w:rsidR="0024221E" w:rsidRPr="00A003F7" w:rsidRDefault="0024221E" w:rsidP="00A003F7">
      <w:pPr>
        <w:widowControl w:val="0"/>
        <w:numPr>
          <w:ilvl w:val="0"/>
          <w:numId w:val="34"/>
        </w:numPr>
        <w:tabs>
          <w:tab w:val="left" w:pos="851"/>
        </w:tabs>
        <w:autoSpaceDE w:val="0"/>
        <w:autoSpaceDN w:val="0"/>
        <w:adjustRightInd w:val="0"/>
        <w:spacing w:line="276" w:lineRule="auto"/>
        <w:ind w:left="142" w:hanging="141"/>
        <w:contextualSpacing/>
        <w:jc w:val="both"/>
        <w:rPr>
          <w:rFonts w:ascii="Tahoma" w:hAnsi="Tahoma" w:cs="Tahoma"/>
          <w:lang w:val="ro-RO"/>
        </w:rPr>
      </w:pPr>
      <w:r w:rsidRPr="00A003F7">
        <w:rPr>
          <w:rFonts w:ascii="Tahoma" w:hAnsi="Tahoma" w:cs="Tahoma"/>
          <w:lang w:val="ro-RO"/>
        </w:rPr>
        <w:t>certificat de atestare fiscală din care să rezulte că nu are datorii la  bugetul local;</w:t>
      </w:r>
    </w:p>
    <w:p w14:paraId="530C1EEE" w14:textId="4B5C09EB" w:rsidR="0024221E" w:rsidRPr="00A003F7" w:rsidRDefault="0024221E" w:rsidP="00A003F7">
      <w:pPr>
        <w:widowControl w:val="0"/>
        <w:numPr>
          <w:ilvl w:val="0"/>
          <w:numId w:val="35"/>
        </w:numPr>
        <w:tabs>
          <w:tab w:val="left" w:pos="851"/>
        </w:tabs>
        <w:autoSpaceDE w:val="0"/>
        <w:autoSpaceDN w:val="0"/>
        <w:adjustRightInd w:val="0"/>
        <w:spacing w:line="276" w:lineRule="auto"/>
        <w:ind w:left="142" w:hanging="141"/>
        <w:contextualSpacing/>
        <w:jc w:val="both"/>
        <w:rPr>
          <w:rFonts w:ascii="Tahoma" w:hAnsi="Tahoma" w:cs="Tahoma"/>
          <w:lang w:val="ro-RO"/>
        </w:rPr>
      </w:pPr>
      <w:r w:rsidRPr="00A003F7">
        <w:rPr>
          <w:rFonts w:ascii="Tahoma" w:hAnsi="Tahoma" w:cs="Tahoma"/>
          <w:lang w:val="ro-RO"/>
        </w:rPr>
        <w:t>copia actului constitutiv, statutului şi actelor doveditoare ale sediului şi patrimoniului iniţial ale solicitantului, precum şi actele adiţionale, după caz, din care să rezulte că acţionează în domeniul cultural;</w:t>
      </w:r>
    </w:p>
    <w:p w14:paraId="130B7505" w14:textId="77777777" w:rsidR="0024221E" w:rsidRPr="00A003F7" w:rsidRDefault="0024221E" w:rsidP="00A003F7">
      <w:pPr>
        <w:widowControl w:val="0"/>
        <w:numPr>
          <w:ilvl w:val="0"/>
          <w:numId w:val="36"/>
        </w:numPr>
        <w:tabs>
          <w:tab w:val="left" w:pos="851"/>
        </w:tabs>
        <w:autoSpaceDE w:val="0"/>
        <w:autoSpaceDN w:val="0"/>
        <w:adjustRightInd w:val="0"/>
        <w:spacing w:line="276" w:lineRule="auto"/>
        <w:ind w:left="142" w:hanging="141"/>
        <w:contextualSpacing/>
        <w:jc w:val="both"/>
        <w:rPr>
          <w:rFonts w:ascii="Tahoma" w:hAnsi="Tahoma" w:cs="Tahoma"/>
          <w:lang w:val="ro-RO"/>
        </w:rPr>
      </w:pPr>
      <w:r w:rsidRPr="00A003F7">
        <w:rPr>
          <w:rFonts w:ascii="Tahoma" w:hAnsi="Tahoma" w:cs="Tahoma"/>
          <w:lang w:val="ro-RO"/>
        </w:rPr>
        <w:t>copia certificatului de înscriere sau altor acte doveditoare ale dobândirii personalităţii juridice;</w:t>
      </w:r>
    </w:p>
    <w:p w14:paraId="3994EB27" w14:textId="77777777" w:rsidR="0024221E" w:rsidRPr="00A003F7" w:rsidRDefault="0024221E" w:rsidP="00A003F7">
      <w:pPr>
        <w:widowControl w:val="0"/>
        <w:numPr>
          <w:ilvl w:val="0"/>
          <w:numId w:val="37"/>
        </w:numPr>
        <w:tabs>
          <w:tab w:val="left" w:pos="851"/>
        </w:tabs>
        <w:autoSpaceDE w:val="0"/>
        <w:autoSpaceDN w:val="0"/>
        <w:adjustRightInd w:val="0"/>
        <w:spacing w:line="276" w:lineRule="auto"/>
        <w:ind w:left="142" w:hanging="141"/>
        <w:contextualSpacing/>
        <w:jc w:val="both"/>
        <w:rPr>
          <w:rFonts w:ascii="Tahoma" w:hAnsi="Tahoma" w:cs="Tahoma"/>
          <w:lang w:val="ro-RO"/>
        </w:rPr>
      </w:pPr>
      <w:r w:rsidRPr="00A003F7">
        <w:rPr>
          <w:rFonts w:ascii="Tahoma" w:hAnsi="Tahoma" w:cs="Tahoma"/>
          <w:lang w:val="ro-RO"/>
        </w:rPr>
        <w:t>copia situaţiilor financiare anuale la data de 31 decembrie a anului precedent, înregistrate la direcţia generală a finanţel</w:t>
      </w:r>
      <w:r w:rsidR="00BD7559" w:rsidRPr="00A003F7">
        <w:rPr>
          <w:rFonts w:ascii="Tahoma" w:hAnsi="Tahoma" w:cs="Tahoma"/>
          <w:lang w:val="ro-RO"/>
        </w:rPr>
        <w:t>or publi</w:t>
      </w:r>
      <w:r w:rsidR="008F69F1" w:rsidRPr="00A003F7">
        <w:rPr>
          <w:rFonts w:ascii="Tahoma" w:hAnsi="Tahoma" w:cs="Tahoma"/>
          <w:lang w:val="ro-RO"/>
        </w:rPr>
        <w:t>ce judeţeană , sau Declarația în</w:t>
      </w:r>
      <w:r w:rsidR="00BD7559" w:rsidRPr="00A003F7">
        <w:rPr>
          <w:rFonts w:ascii="Tahoma" w:hAnsi="Tahoma" w:cs="Tahoma"/>
          <w:lang w:val="ro-RO"/>
        </w:rPr>
        <w:t>soțit de balanța analitică (după caz);</w:t>
      </w:r>
    </w:p>
    <w:p w14:paraId="210E02B3" w14:textId="77777777" w:rsidR="0024221E" w:rsidRPr="00A003F7" w:rsidRDefault="0024221E" w:rsidP="00A003F7">
      <w:pPr>
        <w:widowControl w:val="0"/>
        <w:numPr>
          <w:ilvl w:val="0"/>
          <w:numId w:val="38"/>
        </w:numPr>
        <w:tabs>
          <w:tab w:val="left" w:pos="851"/>
        </w:tabs>
        <w:autoSpaceDE w:val="0"/>
        <w:autoSpaceDN w:val="0"/>
        <w:adjustRightInd w:val="0"/>
        <w:spacing w:line="276" w:lineRule="auto"/>
        <w:ind w:left="142" w:hanging="141"/>
        <w:contextualSpacing/>
        <w:jc w:val="both"/>
        <w:rPr>
          <w:rFonts w:ascii="Tahoma" w:hAnsi="Tahoma" w:cs="Tahoma"/>
          <w:lang w:val="ro-RO"/>
        </w:rPr>
      </w:pPr>
      <w:r w:rsidRPr="00A003F7">
        <w:rPr>
          <w:rFonts w:ascii="Tahoma" w:hAnsi="Tahoma" w:cs="Tahoma"/>
          <w:lang w:val="ro-RO"/>
        </w:rPr>
        <w:t>ultimul extras de cont bancar, sau adeverință de la bancă cu funcționalitatea contului;</w:t>
      </w:r>
    </w:p>
    <w:p w14:paraId="318A441A" w14:textId="77777777" w:rsidR="0024221E" w:rsidRPr="00A003F7" w:rsidRDefault="0024221E" w:rsidP="00A003F7">
      <w:pPr>
        <w:widowControl w:val="0"/>
        <w:numPr>
          <w:ilvl w:val="0"/>
          <w:numId w:val="39"/>
        </w:numPr>
        <w:autoSpaceDE w:val="0"/>
        <w:autoSpaceDN w:val="0"/>
        <w:adjustRightInd w:val="0"/>
        <w:spacing w:line="276" w:lineRule="auto"/>
        <w:ind w:left="142" w:hanging="141"/>
        <w:contextualSpacing/>
        <w:jc w:val="both"/>
        <w:rPr>
          <w:rFonts w:ascii="Tahoma" w:hAnsi="Tahoma" w:cs="Tahoma"/>
          <w:lang w:val="ro-RO"/>
        </w:rPr>
      </w:pPr>
      <w:r w:rsidRPr="00A003F7">
        <w:rPr>
          <w:rFonts w:ascii="Tahoma" w:hAnsi="Tahoma" w:cs="Tahoma"/>
          <w:lang w:val="ro-RO"/>
        </w:rPr>
        <w:t>copia certificatului de înregistrare fiscală;</w:t>
      </w:r>
    </w:p>
    <w:p w14:paraId="20636054" w14:textId="5361C115" w:rsidR="0024221E" w:rsidRPr="00A003F7" w:rsidRDefault="0024221E" w:rsidP="00A003F7">
      <w:pPr>
        <w:widowControl w:val="0"/>
        <w:numPr>
          <w:ilvl w:val="0"/>
          <w:numId w:val="40"/>
        </w:numPr>
        <w:tabs>
          <w:tab w:val="left" w:pos="851"/>
        </w:tabs>
        <w:autoSpaceDE w:val="0"/>
        <w:autoSpaceDN w:val="0"/>
        <w:adjustRightInd w:val="0"/>
        <w:spacing w:line="276" w:lineRule="auto"/>
        <w:ind w:left="142" w:hanging="141"/>
        <w:contextualSpacing/>
        <w:jc w:val="both"/>
        <w:rPr>
          <w:rFonts w:ascii="Tahoma" w:hAnsi="Tahoma" w:cs="Tahoma"/>
          <w:lang w:val="ro-RO"/>
        </w:rPr>
      </w:pPr>
      <w:r w:rsidRPr="00A003F7">
        <w:rPr>
          <w:rFonts w:ascii="Tahoma" w:hAnsi="Tahoma" w:cs="Tahoma"/>
          <w:lang w:val="ro-RO"/>
        </w:rPr>
        <w:t>actele din care să rezulte titlul cu care sunt folosite spaţiil</w:t>
      </w:r>
      <w:r w:rsidR="004B7BAD">
        <w:rPr>
          <w:rFonts w:ascii="Tahoma" w:hAnsi="Tahoma" w:cs="Tahoma"/>
          <w:lang w:val="ro-RO"/>
        </w:rPr>
        <w:t xml:space="preserve">e, în cazul în care programele </w:t>
      </w:r>
      <w:r w:rsidRPr="00A003F7">
        <w:rPr>
          <w:rFonts w:ascii="Tahoma" w:hAnsi="Tahoma" w:cs="Tahoma"/>
          <w:lang w:val="ro-RO"/>
        </w:rPr>
        <w:t>culturale nu se organ</w:t>
      </w:r>
      <w:r w:rsidR="00BD7559" w:rsidRPr="00A003F7">
        <w:rPr>
          <w:rFonts w:ascii="Tahoma" w:hAnsi="Tahoma" w:cs="Tahoma"/>
          <w:lang w:val="ro-RO"/>
        </w:rPr>
        <w:t>izează la sediul solicitantului (Declarație incheiere contract de comodat sau închiriere;</w:t>
      </w:r>
      <w:r w:rsidR="008470F3" w:rsidRPr="00A003F7">
        <w:rPr>
          <w:rFonts w:ascii="Tahoma" w:hAnsi="Tahoma" w:cs="Tahoma"/>
          <w:lang w:val="ro-RO"/>
        </w:rPr>
        <w:t>) - Dacă este cazul</w:t>
      </w:r>
    </w:p>
    <w:p w14:paraId="1F7349EA" w14:textId="77777777" w:rsidR="003F7124" w:rsidRPr="00A003F7" w:rsidRDefault="003F7124" w:rsidP="00A003F7">
      <w:pPr>
        <w:widowControl w:val="0"/>
        <w:tabs>
          <w:tab w:val="left" w:pos="851"/>
        </w:tabs>
        <w:autoSpaceDE w:val="0"/>
        <w:autoSpaceDN w:val="0"/>
        <w:adjustRightInd w:val="0"/>
        <w:spacing w:line="276" w:lineRule="auto"/>
        <w:ind w:left="142"/>
        <w:contextualSpacing/>
        <w:jc w:val="both"/>
        <w:rPr>
          <w:rFonts w:ascii="Tahoma" w:hAnsi="Tahoma" w:cs="Tahoma"/>
          <w:lang w:val="ro-RO"/>
        </w:rPr>
      </w:pPr>
    </w:p>
    <w:p w14:paraId="24E74FDB" w14:textId="77777777" w:rsidR="0024221E" w:rsidRPr="00A003F7" w:rsidRDefault="0024221E" w:rsidP="00A003F7">
      <w:pPr>
        <w:widowControl w:val="0"/>
        <w:autoSpaceDE w:val="0"/>
        <w:autoSpaceDN w:val="0"/>
        <w:adjustRightInd w:val="0"/>
        <w:spacing w:line="276" w:lineRule="auto"/>
        <w:ind w:left="142" w:hanging="141"/>
        <w:contextualSpacing/>
        <w:jc w:val="both"/>
        <w:rPr>
          <w:rFonts w:ascii="Tahoma" w:hAnsi="Tahoma" w:cs="Tahoma"/>
          <w:b/>
          <w:bCs/>
          <w:lang w:val="ro-RO"/>
        </w:rPr>
      </w:pPr>
      <w:r w:rsidRPr="00A003F7">
        <w:rPr>
          <w:rFonts w:ascii="Tahoma" w:hAnsi="Tahoma" w:cs="Tahoma"/>
          <w:b/>
          <w:bCs/>
          <w:lang w:val="ro-RO"/>
        </w:rPr>
        <w:t>CAP. 3.</w:t>
      </w:r>
    </w:p>
    <w:p w14:paraId="58EF40BA" w14:textId="77777777" w:rsidR="0024221E" w:rsidRPr="00A003F7" w:rsidRDefault="0024221E" w:rsidP="00A003F7">
      <w:pPr>
        <w:widowControl w:val="0"/>
        <w:autoSpaceDE w:val="0"/>
        <w:autoSpaceDN w:val="0"/>
        <w:adjustRightInd w:val="0"/>
        <w:spacing w:line="276" w:lineRule="auto"/>
        <w:ind w:left="142" w:hanging="1134"/>
        <w:contextualSpacing/>
        <w:jc w:val="both"/>
        <w:rPr>
          <w:rFonts w:ascii="Tahoma" w:hAnsi="Tahoma" w:cs="Tahoma"/>
          <w:b/>
          <w:bCs/>
          <w:lang w:val="ro-RO"/>
        </w:rPr>
      </w:pPr>
      <w:r w:rsidRPr="00A003F7">
        <w:rPr>
          <w:rFonts w:ascii="Tahoma" w:hAnsi="Tahoma" w:cs="Tahoma"/>
          <w:b/>
          <w:bCs/>
          <w:lang w:val="ro-RO"/>
        </w:rPr>
        <w:tab/>
        <w:t>Proceduri de acordare a finanţărilor nerambursabile persoanelor fizice sau persoanele juridice de drept public sau privat, autorizate, respectiv înfiin</w:t>
      </w:r>
      <w:r w:rsidR="007318E4" w:rsidRPr="00A003F7">
        <w:rPr>
          <w:rFonts w:ascii="Tahoma" w:hAnsi="Tahoma" w:cs="Tahoma"/>
          <w:b/>
          <w:bCs/>
          <w:lang w:val="ro-RO"/>
        </w:rPr>
        <w:t xml:space="preserve">ţate în condiţiile legii române, </w:t>
      </w:r>
      <w:r w:rsidR="007318E4" w:rsidRPr="00A003F7">
        <w:rPr>
          <w:rFonts w:ascii="Tahoma" w:hAnsi="Tahoma" w:cs="Tahoma"/>
          <w:b/>
          <w:lang w:val="ro-RO"/>
        </w:rPr>
        <w:t>să aibă sediul în Comuna Remetea.</w:t>
      </w:r>
    </w:p>
    <w:p w14:paraId="6D92F3F0"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b/>
          <w:bCs/>
          <w:lang w:val="ro-RO"/>
        </w:rPr>
        <w:t>Art. 7.</w:t>
      </w:r>
      <w:r w:rsidRPr="00A003F7">
        <w:rPr>
          <w:rFonts w:ascii="Tahoma" w:hAnsi="Tahoma" w:cs="Tahoma"/>
          <w:lang w:val="ro-RO"/>
        </w:rPr>
        <w:t xml:space="preserve"> </w:t>
      </w:r>
    </w:p>
    <w:p w14:paraId="39A52C42" w14:textId="3442BA6D"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rPr>
        <w:t>S</w:t>
      </w:r>
      <w:r w:rsidRPr="00A003F7">
        <w:rPr>
          <w:rFonts w:ascii="Tahoma" w:hAnsi="Tahoma" w:cs="Tahoma"/>
          <w:lang w:val="ro-RO"/>
        </w:rPr>
        <w:t>esiunea de selecţie de oferte culturale se desfăşoară în următoarele etape:</w:t>
      </w:r>
    </w:p>
    <w:tbl>
      <w:tblPr>
        <w:tblStyle w:val="Rcsostblzat"/>
        <w:tblW w:w="8545" w:type="dxa"/>
        <w:tblInd w:w="720" w:type="dxa"/>
        <w:tblLook w:val="04A0" w:firstRow="1" w:lastRow="0" w:firstColumn="1" w:lastColumn="0" w:noHBand="0" w:noVBand="1"/>
      </w:tblPr>
      <w:tblGrid>
        <w:gridCol w:w="659"/>
        <w:gridCol w:w="4826"/>
        <w:gridCol w:w="3060"/>
      </w:tblGrid>
      <w:tr w:rsidR="000C56A3" w:rsidRPr="00F05D45" w14:paraId="11D9B359" w14:textId="77777777" w:rsidTr="003B523C">
        <w:tc>
          <w:tcPr>
            <w:tcW w:w="659" w:type="dxa"/>
          </w:tcPr>
          <w:p w14:paraId="0ECE6800" w14:textId="77777777" w:rsidR="000C56A3" w:rsidRPr="00F05D45" w:rsidRDefault="000C56A3" w:rsidP="003B523C">
            <w:pPr>
              <w:pStyle w:val="Listaszerbekezds"/>
              <w:spacing w:line="276" w:lineRule="auto"/>
              <w:ind w:left="-294" w:firstLine="294"/>
              <w:rPr>
                <w:rFonts w:ascii="Tahoma" w:hAnsi="Tahoma" w:cs="Tahoma"/>
                <w:lang w:val="ro-RO"/>
              </w:rPr>
            </w:pPr>
          </w:p>
        </w:tc>
        <w:tc>
          <w:tcPr>
            <w:tcW w:w="4826" w:type="dxa"/>
          </w:tcPr>
          <w:p w14:paraId="1F788EE2" w14:textId="77777777" w:rsidR="000C56A3" w:rsidRPr="00195110" w:rsidRDefault="000C56A3" w:rsidP="003B523C">
            <w:pPr>
              <w:pStyle w:val="Listaszerbekezds"/>
              <w:spacing w:line="276" w:lineRule="auto"/>
              <w:ind w:left="0"/>
              <w:jc w:val="center"/>
              <w:rPr>
                <w:rFonts w:ascii="Tahoma" w:hAnsi="Tahoma" w:cs="Tahoma"/>
                <w:b/>
                <w:bCs/>
                <w:lang w:val="ro-RO"/>
              </w:rPr>
            </w:pPr>
            <w:r w:rsidRPr="00195110">
              <w:rPr>
                <w:rFonts w:ascii="Tahoma" w:hAnsi="Tahoma" w:cs="Tahoma"/>
                <w:b/>
                <w:bCs/>
                <w:lang w:val="ro-RO"/>
              </w:rPr>
              <w:t>Procedura  de selecție de proiecte cuprinde următoarele etape:</w:t>
            </w:r>
          </w:p>
        </w:tc>
        <w:tc>
          <w:tcPr>
            <w:tcW w:w="3060" w:type="dxa"/>
          </w:tcPr>
          <w:p w14:paraId="6F0E477F" w14:textId="77777777" w:rsidR="000C56A3" w:rsidRPr="00195110" w:rsidRDefault="000C56A3" w:rsidP="003B523C">
            <w:pPr>
              <w:pStyle w:val="Listaszerbekezds"/>
              <w:spacing w:line="276" w:lineRule="auto"/>
              <w:ind w:left="0"/>
              <w:jc w:val="center"/>
              <w:rPr>
                <w:rFonts w:ascii="Tahoma" w:hAnsi="Tahoma" w:cs="Tahoma"/>
                <w:b/>
                <w:bCs/>
                <w:lang w:val="ro-RO"/>
              </w:rPr>
            </w:pPr>
            <w:r w:rsidRPr="00195110">
              <w:rPr>
                <w:rFonts w:ascii="Tahoma" w:hAnsi="Tahoma" w:cs="Tahoma"/>
                <w:b/>
                <w:bCs/>
                <w:lang w:val="ro-RO"/>
              </w:rPr>
              <w:t>Perioada de implementare</w:t>
            </w:r>
          </w:p>
        </w:tc>
      </w:tr>
      <w:tr w:rsidR="000C56A3" w:rsidRPr="00F05D45" w14:paraId="074A9F2B" w14:textId="77777777" w:rsidTr="003B523C">
        <w:tc>
          <w:tcPr>
            <w:tcW w:w="659" w:type="dxa"/>
          </w:tcPr>
          <w:p w14:paraId="67C2197F" w14:textId="77777777" w:rsidR="000C56A3" w:rsidRPr="00F05D45" w:rsidRDefault="000C56A3" w:rsidP="003B523C">
            <w:pPr>
              <w:pStyle w:val="Listaszerbekezds"/>
              <w:spacing w:line="276" w:lineRule="auto"/>
              <w:ind w:left="0"/>
              <w:rPr>
                <w:rFonts w:ascii="Tahoma" w:hAnsi="Tahoma" w:cs="Tahoma"/>
                <w:b/>
                <w:lang w:val="ro-RO"/>
              </w:rPr>
            </w:pPr>
            <w:r w:rsidRPr="00F05D45">
              <w:rPr>
                <w:rFonts w:ascii="Tahoma" w:hAnsi="Tahoma" w:cs="Tahoma"/>
                <w:b/>
                <w:lang w:val="ro-RO"/>
              </w:rPr>
              <w:t>1.</w:t>
            </w:r>
          </w:p>
        </w:tc>
        <w:tc>
          <w:tcPr>
            <w:tcW w:w="4826" w:type="dxa"/>
          </w:tcPr>
          <w:p w14:paraId="1C5917DF" w14:textId="77777777" w:rsidR="000C56A3" w:rsidRPr="00F05D45" w:rsidRDefault="000C56A3" w:rsidP="003B523C">
            <w:pPr>
              <w:pStyle w:val="Listaszerbekezds"/>
              <w:spacing w:line="276" w:lineRule="auto"/>
              <w:ind w:left="0"/>
              <w:jc w:val="both"/>
              <w:rPr>
                <w:rFonts w:ascii="Tahoma" w:hAnsi="Tahoma" w:cs="Tahoma"/>
                <w:lang w:val="ro-RO"/>
              </w:rPr>
            </w:pPr>
            <w:r w:rsidRPr="00F05D45">
              <w:rPr>
                <w:rFonts w:ascii="Tahoma" w:hAnsi="Tahoma" w:cs="Tahoma"/>
                <w:lang w:val="ro-RO"/>
              </w:rPr>
              <w:t>Publicarea programului anual pentru acordarea finanțărilor nerambursabile</w:t>
            </w:r>
          </w:p>
        </w:tc>
        <w:tc>
          <w:tcPr>
            <w:tcW w:w="3060" w:type="dxa"/>
          </w:tcPr>
          <w:p w14:paraId="20F58DB8" w14:textId="77777777" w:rsidR="000C56A3" w:rsidRPr="00F05D45" w:rsidRDefault="000C56A3" w:rsidP="003B523C">
            <w:pPr>
              <w:pStyle w:val="Listaszerbekezds"/>
              <w:spacing w:line="276" w:lineRule="auto"/>
              <w:ind w:left="0"/>
              <w:rPr>
                <w:rFonts w:ascii="Tahoma" w:hAnsi="Tahoma" w:cs="Tahoma"/>
                <w:lang w:val="ro-RO"/>
              </w:rPr>
            </w:pPr>
            <w:r>
              <w:rPr>
                <w:rFonts w:ascii="Tahoma" w:hAnsi="Tahoma" w:cs="Tahoma"/>
                <w:lang w:val="ro-RO"/>
              </w:rPr>
              <w:t>25.02.2022.</w:t>
            </w:r>
          </w:p>
        </w:tc>
      </w:tr>
      <w:tr w:rsidR="000C56A3" w:rsidRPr="00F05D45" w14:paraId="51A5CA77" w14:textId="77777777" w:rsidTr="003B523C">
        <w:tc>
          <w:tcPr>
            <w:tcW w:w="659" w:type="dxa"/>
          </w:tcPr>
          <w:p w14:paraId="54C8E77F" w14:textId="77777777" w:rsidR="000C56A3" w:rsidRPr="00F05D45" w:rsidRDefault="000C56A3" w:rsidP="003B523C">
            <w:pPr>
              <w:pStyle w:val="Listaszerbekezds"/>
              <w:spacing w:line="276" w:lineRule="auto"/>
              <w:ind w:left="0"/>
              <w:rPr>
                <w:rFonts w:ascii="Tahoma" w:hAnsi="Tahoma" w:cs="Tahoma"/>
                <w:b/>
                <w:lang w:val="ro-RO"/>
              </w:rPr>
            </w:pPr>
            <w:r w:rsidRPr="00F05D45">
              <w:rPr>
                <w:rFonts w:ascii="Tahoma" w:hAnsi="Tahoma" w:cs="Tahoma"/>
                <w:b/>
                <w:lang w:val="ro-RO"/>
              </w:rPr>
              <w:t>2.</w:t>
            </w:r>
          </w:p>
        </w:tc>
        <w:tc>
          <w:tcPr>
            <w:tcW w:w="4826" w:type="dxa"/>
          </w:tcPr>
          <w:p w14:paraId="3A65D9CA" w14:textId="77777777" w:rsidR="000C56A3" w:rsidRPr="00F05D45" w:rsidRDefault="000C56A3" w:rsidP="003B523C">
            <w:pPr>
              <w:pStyle w:val="Listaszerbekezds"/>
              <w:spacing w:line="276" w:lineRule="auto"/>
              <w:ind w:left="0"/>
              <w:jc w:val="both"/>
              <w:rPr>
                <w:rFonts w:ascii="Tahoma" w:hAnsi="Tahoma" w:cs="Tahoma"/>
                <w:lang w:val="ro-RO"/>
              </w:rPr>
            </w:pPr>
            <w:r w:rsidRPr="00F05D45">
              <w:rPr>
                <w:rFonts w:ascii="Tahoma" w:hAnsi="Tahoma" w:cs="Tahoma"/>
                <w:lang w:val="ro-RO"/>
              </w:rPr>
              <w:t>Publicarea anunțului de participare</w:t>
            </w:r>
          </w:p>
        </w:tc>
        <w:tc>
          <w:tcPr>
            <w:tcW w:w="3060" w:type="dxa"/>
          </w:tcPr>
          <w:p w14:paraId="7060EE60" w14:textId="77777777" w:rsidR="000C56A3" w:rsidRPr="00F05D45" w:rsidRDefault="000C56A3" w:rsidP="003B523C">
            <w:pPr>
              <w:pStyle w:val="Listaszerbekezds"/>
              <w:spacing w:line="276" w:lineRule="auto"/>
              <w:ind w:left="0"/>
              <w:rPr>
                <w:rFonts w:ascii="Tahoma" w:hAnsi="Tahoma" w:cs="Tahoma"/>
                <w:lang w:val="ro-RO"/>
              </w:rPr>
            </w:pPr>
            <w:r>
              <w:rPr>
                <w:rFonts w:ascii="Tahoma" w:hAnsi="Tahoma" w:cs="Tahoma"/>
                <w:lang w:val="ro-RO"/>
              </w:rPr>
              <w:t xml:space="preserve">25.02.2022. </w:t>
            </w:r>
          </w:p>
        </w:tc>
      </w:tr>
      <w:tr w:rsidR="000C56A3" w:rsidRPr="00F05D45" w14:paraId="030D8713" w14:textId="77777777" w:rsidTr="003B523C">
        <w:tc>
          <w:tcPr>
            <w:tcW w:w="659" w:type="dxa"/>
          </w:tcPr>
          <w:p w14:paraId="60551F28" w14:textId="77777777" w:rsidR="000C56A3" w:rsidRPr="00F05D45" w:rsidRDefault="000C56A3" w:rsidP="003B523C">
            <w:pPr>
              <w:pStyle w:val="Listaszerbekezds"/>
              <w:spacing w:line="276" w:lineRule="auto"/>
              <w:ind w:left="0"/>
              <w:rPr>
                <w:rFonts w:ascii="Tahoma" w:hAnsi="Tahoma" w:cs="Tahoma"/>
                <w:b/>
                <w:lang w:val="ro-RO"/>
              </w:rPr>
            </w:pPr>
            <w:r w:rsidRPr="00F05D45">
              <w:rPr>
                <w:rFonts w:ascii="Tahoma" w:hAnsi="Tahoma" w:cs="Tahoma"/>
                <w:b/>
                <w:lang w:val="ro-RO"/>
              </w:rPr>
              <w:t>3.</w:t>
            </w:r>
          </w:p>
        </w:tc>
        <w:tc>
          <w:tcPr>
            <w:tcW w:w="4826" w:type="dxa"/>
          </w:tcPr>
          <w:p w14:paraId="3C9918E6" w14:textId="77777777" w:rsidR="000C56A3" w:rsidRPr="00F05D45" w:rsidRDefault="000C56A3" w:rsidP="003B523C">
            <w:pPr>
              <w:pStyle w:val="Listaszerbekezds"/>
              <w:spacing w:line="276" w:lineRule="auto"/>
              <w:ind w:left="0"/>
              <w:jc w:val="both"/>
              <w:rPr>
                <w:rFonts w:ascii="Tahoma" w:hAnsi="Tahoma" w:cs="Tahoma"/>
                <w:lang w:val="ro-RO"/>
              </w:rPr>
            </w:pPr>
            <w:r w:rsidRPr="00F05D45">
              <w:rPr>
                <w:rFonts w:ascii="Tahoma" w:hAnsi="Tahoma" w:cs="Tahoma"/>
                <w:lang w:val="ro-RO"/>
              </w:rPr>
              <w:t>Înscrierea candidațiilor</w:t>
            </w:r>
          </w:p>
        </w:tc>
        <w:tc>
          <w:tcPr>
            <w:tcW w:w="3060" w:type="dxa"/>
          </w:tcPr>
          <w:p w14:paraId="585D0173" w14:textId="77777777" w:rsidR="000C56A3" w:rsidRPr="00F05D45" w:rsidRDefault="000C56A3" w:rsidP="003B523C">
            <w:pPr>
              <w:pStyle w:val="Listaszerbekezds"/>
              <w:spacing w:line="276" w:lineRule="auto"/>
              <w:ind w:left="0"/>
              <w:rPr>
                <w:rFonts w:ascii="Tahoma" w:hAnsi="Tahoma" w:cs="Tahoma"/>
                <w:lang w:val="ro-RO"/>
              </w:rPr>
            </w:pPr>
            <w:r>
              <w:rPr>
                <w:rFonts w:ascii="Tahoma" w:hAnsi="Tahoma" w:cs="Tahoma"/>
                <w:lang w:val="ro-RO"/>
              </w:rPr>
              <w:t>25.02.2022. – 30.03.2022.</w:t>
            </w:r>
          </w:p>
        </w:tc>
      </w:tr>
      <w:tr w:rsidR="000C56A3" w:rsidRPr="00F05D45" w14:paraId="0F2497BA" w14:textId="77777777" w:rsidTr="003B523C">
        <w:tc>
          <w:tcPr>
            <w:tcW w:w="659" w:type="dxa"/>
          </w:tcPr>
          <w:p w14:paraId="3903A5C4" w14:textId="77777777" w:rsidR="000C56A3" w:rsidRPr="00F05D45" w:rsidRDefault="000C56A3" w:rsidP="003B523C">
            <w:pPr>
              <w:pStyle w:val="Listaszerbekezds"/>
              <w:spacing w:line="276" w:lineRule="auto"/>
              <w:ind w:left="0"/>
              <w:rPr>
                <w:rFonts w:ascii="Tahoma" w:hAnsi="Tahoma" w:cs="Tahoma"/>
                <w:b/>
                <w:lang w:val="ro-RO"/>
              </w:rPr>
            </w:pPr>
            <w:r w:rsidRPr="00F05D45">
              <w:rPr>
                <w:rFonts w:ascii="Tahoma" w:hAnsi="Tahoma" w:cs="Tahoma"/>
                <w:b/>
                <w:lang w:val="ro-RO"/>
              </w:rPr>
              <w:t>4.</w:t>
            </w:r>
          </w:p>
        </w:tc>
        <w:tc>
          <w:tcPr>
            <w:tcW w:w="4826" w:type="dxa"/>
          </w:tcPr>
          <w:p w14:paraId="5BFB1D15" w14:textId="77777777" w:rsidR="000C56A3" w:rsidRPr="00F05D45" w:rsidRDefault="000C56A3" w:rsidP="003B523C">
            <w:pPr>
              <w:pStyle w:val="Listaszerbekezds"/>
              <w:spacing w:line="276" w:lineRule="auto"/>
              <w:ind w:left="0"/>
              <w:jc w:val="both"/>
              <w:rPr>
                <w:rFonts w:ascii="Tahoma" w:hAnsi="Tahoma" w:cs="Tahoma"/>
                <w:lang w:val="ro-RO"/>
              </w:rPr>
            </w:pPr>
            <w:r w:rsidRPr="00F05D45">
              <w:rPr>
                <w:rFonts w:ascii="Tahoma" w:hAnsi="Tahoma" w:cs="Tahoma"/>
                <w:lang w:val="ro-RO"/>
              </w:rPr>
              <w:t>Transmiterea documentației</w:t>
            </w:r>
          </w:p>
        </w:tc>
        <w:tc>
          <w:tcPr>
            <w:tcW w:w="3060" w:type="dxa"/>
          </w:tcPr>
          <w:p w14:paraId="4B97870B" w14:textId="77777777" w:rsidR="000C56A3" w:rsidRPr="00F05D45" w:rsidRDefault="000C56A3" w:rsidP="003B523C">
            <w:pPr>
              <w:pStyle w:val="Listaszerbekezds"/>
              <w:spacing w:line="276" w:lineRule="auto"/>
              <w:ind w:left="0"/>
              <w:rPr>
                <w:rFonts w:ascii="Tahoma" w:hAnsi="Tahoma" w:cs="Tahoma"/>
                <w:lang w:val="ro-RO"/>
              </w:rPr>
            </w:pPr>
            <w:r>
              <w:rPr>
                <w:rFonts w:ascii="Tahoma" w:hAnsi="Tahoma" w:cs="Tahoma"/>
                <w:lang w:val="ro-RO"/>
              </w:rPr>
              <w:t>25.02.2022. – 30.03.2022.</w:t>
            </w:r>
          </w:p>
        </w:tc>
      </w:tr>
      <w:tr w:rsidR="000C56A3" w:rsidRPr="00F05D45" w14:paraId="7AD674DF" w14:textId="77777777" w:rsidTr="003B523C">
        <w:tc>
          <w:tcPr>
            <w:tcW w:w="659" w:type="dxa"/>
          </w:tcPr>
          <w:p w14:paraId="09DD6F2C" w14:textId="77777777" w:rsidR="000C56A3" w:rsidRPr="00F05D45" w:rsidRDefault="000C56A3" w:rsidP="003B523C">
            <w:pPr>
              <w:pStyle w:val="Listaszerbekezds"/>
              <w:spacing w:line="276" w:lineRule="auto"/>
              <w:ind w:left="0"/>
              <w:rPr>
                <w:rFonts w:ascii="Tahoma" w:hAnsi="Tahoma" w:cs="Tahoma"/>
                <w:b/>
                <w:lang w:val="ro-RO"/>
              </w:rPr>
            </w:pPr>
            <w:r w:rsidRPr="00F05D45">
              <w:rPr>
                <w:rFonts w:ascii="Tahoma" w:hAnsi="Tahoma" w:cs="Tahoma"/>
                <w:b/>
                <w:lang w:val="ro-RO"/>
              </w:rPr>
              <w:lastRenderedPageBreak/>
              <w:t>5.</w:t>
            </w:r>
          </w:p>
        </w:tc>
        <w:tc>
          <w:tcPr>
            <w:tcW w:w="4826" w:type="dxa"/>
          </w:tcPr>
          <w:p w14:paraId="0EFEB218" w14:textId="77777777" w:rsidR="000C56A3" w:rsidRPr="00F05D45" w:rsidRDefault="000C56A3" w:rsidP="003B523C">
            <w:pPr>
              <w:pStyle w:val="Listaszerbekezds"/>
              <w:spacing w:line="276" w:lineRule="auto"/>
              <w:ind w:left="0"/>
              <w:jc w:val="both"/>
              <w:rPr>
                <w:rFonts w:ascii="Tahoma" w:hAnsi="Tahoma" w:cs="Tahoma"/>
                <w:lang w:val="ro-RO"/>
              </w:rPr>
            </w:pPr>
            <w:r w:rsidRPr="00F05D45">
              <w:rPr>
                <w:rFonts w:ascii="Tahoma" w:hAnsi="Tahoma" w:cs="Tahoma"/>
                <w:lang w:val="ro-RO"/>
              </w:rPr>
              <w:t>Prezentarea propunerilor proiecte</w:t>
            </w:r>
          </w:p>
        </w:tc>
        <w:tc>
          <w:tcPr>
            <w:tcW w:w="3060" w:type="dxa"/>
          </w:tcPr>
          <w:p w14:paraId="5C0304A7" w14:textId="77777777" w:rsidR="000C56A3" w:rsidRPr="00F05D45" w:rsidRDefault="000C56A3" w:rsidP="003B523C">
            <w:pPr>
              <w:pStyle w:val="Listaszerbekezds"/>
              <w:spacing w:line="276" w:lineRule="auto"/>
              <w:ind w:left="0"/>
              <w:rPr>
                <w:rFonts w:ascii="Tahoma" w:hAnsi="Tahoma" w:cs="Tahoma"/>
                <w:lang w:val="ro-RO"/>
              </w:rPr>
            </w:pPr>
            <w:r>
              <w:rPr>
                <w:rFonts w:ascii="Tahoma" w:hAnsi="Tahoma" w:cs="Tahoma"/>
                <w:lang w:val="ro-RO"/>
              </w:rPr>
              <w:t>30.03.2022.,</w:t>
            </w:r>
            <w:r w:rsidRPr="00F05D45">
              <w:rPr>
                <w:rFonts w:ascii="Tahoma" w:hAnsi="Tahoma" w:cs="Tahoma"/>
                <w:lang w:val="ro-RO"/>
              </w:rPr>
              <w:t xml:space="preserve"> ora 12,00</w:t>
            </w:r>
          </w:p>
        </w:tc>
      </w:tr>
      <w:tr w:rsidR="000C56A3" w:rsidRPr="00F05D45" w14:paraId="3287DE05" w14:textId="77777777" w:rsidTr="003B523C">
        <w:tc>
          <w:tcPr>
            <w:tcW w:w="659" w:type="dxa"/>
          </w:tcPr>
          <w:p w14:paraId="104E9908" w14:textId="77777777" w:rsidR="000C56A3" w:rsidRPr="00F05D45" w:rsidRDefault="000C56A3" w:rsidP="003B523C">
            <w:pPr>
              <w:pStyle w:val="Listaszerbekezds"/>
              <w:spacing w:line="276" w:lineRule="auto"/>
              <w:ind w:left="0"/>
              <w:rPr>
                <w:rFonts w:ascii="Tahoma" w:hAnsi="Tahoma" w:cs="Tahoma"/>
                <w:b/>
                <w:lang w:val="ro-RO"/>
              </w:rPr>
            </w:pPr>
            <w:r w:rsidRPr="00F05D45">
              <w:rPr>
                <w:rFonts w:ascii="Tahoma" w:hAnsi="Tahoma" w:cs="Tahoma"/>
                <w:b/>
                <w:lang w:val="ro-RO"/>
              </w:rPr>
              <w:t>6.</w:t>
            </w:r>
          </w:p>
        </w:tc>
        <w:tc>
          <w:tcPr>
            <w:tcW w:w="4826" w:type="dxa"/>
          </w:tcPr>
          <w:p w14:paraId="325191DD" w14:textId="77777777" w:rsidR="000C56A3" w:rsidRPr="00F05D45" w:rsidRDefault="000C56A3" w:rsidP="003B523C">
            <w:pPr>
              <w:pStyle w:val="Listaszerbekezds"/>
              <w:spacing w:line="276" w:lineRule="auto"/>
              <w:ind w:left="0"/>
              <w:jc w:val="both"/>
              <w:rPr>
                <w:rFonts w:ascii="Tahoma" w:hAnsi="Tahoma" w:cs="Tahoma"/>
                <w:lang w:val="ro-RO"/>
              </w:rPr>
            </w:pPr>
            <w:r w:rsidRPr="00F05D45">
              <w:rPr>
                <w:rFonts w:ascii="Tahoma" w:hAnsi="Tahoma" w:cs="Tahoma"/>
                <w:lang w:val="ro-RO"/>
              </w:rPr>
              <w:t>Verificarea eligibilității, înregistrării și a îndeplinirii a criteriilor referitoate la capacitatea tehnică și financiară</w:t>
            </w:r>
          </w:p>
        </w:tc>
        <w:tc>
          <w:tcPr>
            <w:tcW w:w="3060" w:type="dxa"/>
          </w:tcPr>
          <w:p w14:paraId="7E558979" w14:textId="77777777" w:rsidR="000C56A3" w:rsidRPr="00F05D45" w:rsidRDefault="000C56A3" w:rsidP="003B523C">
            <w:pPr>
              <w:pStyle w:val="Listaszerbekezds"/>
              <w:spacing w:line="276" w:lineRule="auto"/>
              <w:ind w:left="0"/>
              <w:rPr>
                <w:rFonts w:ascii="Tahoma" w:hAnsi="Tahoma" w:cs="Tahoma"/>
                <w:lang w:val="ro-RO"/>
              </w:rPr>
            </w:pPr>
            <w:r>
              <w:rPr>
                <w:rFonts w:ascii="Tahoma" w:hAnsi="Tahoma" w:cs="Tahoma"/>
                <w:lang w:val="ro-RO"/>
              </w:rPr>
              <w:t>01.04.2022.</w:t>
            </w:r>
          </w:p>
        </w:tc>
      </w:tr>
      <w:tr w:rsidR="000C56A3" w:rsidRPr="00F05D45" w14:paraId="7FB206BE" w14:textId="77777777" w:rsidTr="004B7BAD">
        <w:trPr>
          <w:trHeight w:val="265"/>
        </w:trPr>
        <w:tc>
          <w:tcPr>
            <w:tcW w:w="659" w:type="dxa"/>
          </w:tcPr>
          <w:p w14:paraId="215D316C" w14:textId="77777777" w:rsidR="000C56A3" w:rsidRPr="00F05D45" w:rsidRDefault="000C56A3" w:rsidP="003B523C">
            <w:pPr>
              <w:pStyle w:val="Listaszerbekezds"/>
              <w:spacing w:line="276" w:lineRule="auto"/>
              <w:ind w:left="0"/>
              <w:rPr>
                <w:rFonts w:ascii="Tahoma" w:hAnsi="Tahoma" w:cs="Tahoma"/>
                <w:b/>
                <w:lang w:val="ro-RO"/>
              </w:rPr>
            </w:pPr>
            <w:r w:rsidRPr="00F05D45">
              <w:rPr>
                <w:rFonts w:ascii="Tahoma" w:hAnsi="Tahoma" w:cs="Tahoma"/>
                <w:b/>
                <w:lang w:val="ro-RO"/>
              </w:rPr>
              <w:t>7.</w:t>
            </w:r>
          </w:p>
        </w:tc>
        <w:tc>
          <w:tcPr>
            <w:tcW w:w="4826" w:type="dxa"/>
          </w:tcPr>
          <w:p w14:paraId="0F3DBA47" w14:textId="77777777" w:rsidR="000C56A3" w:rsidRPr="00F05D45" w:rsidRDefault="000C56A3" w:rsidP="003B523C">
            <w:pPr>
              <w:pStyle w:val="Listaszerbekezds"/>
              <w:spacing w:line="276" w:lineRule="auto"/>
              <w:ind w:left="0"/>
              <w:jc w:val="both"/>
              <w:rPr>
                <w:rFonts w:ascii="Tahoma" w:hAnsi="Tahoma" w:cs="Tahoma"/>
                <w:lang w:val="ro-RO"/>
              </w:rPr>
            </w:pPr>
            <w:r w:rsidRPr="00F05D45">
              <w:rPr>
                <w:rFonts w:ascii="Tahoma" w:hAnsi="Tahoma" w:cs="Tahoma"/>
                <w:lang w:val="ro-RO"/>
              </w:rPr>
              <w:t>Evaluarea propunerilor de proiecte</w:t>
            </w:r>
          </w:p>
        </w:tc>
        <w:tc>
          <w:tcPr>
            <w:tcW w:w="3060" w:type="dxa"/>
          </w:tcPr>
          <w:p w14:paraId="4E1FF88E" w14:textId="77777777" w:rsidR="000C56A3" w:rsidRPr="005C670B" w:rsidRDefault="000C56A3" w:rsidP="003B523C">
            <w:pPr>
              <w:spacing w:line="276" w:lineRule="auto"/>
              <w:rPr>
                <w:rFonts w:ascii="Tahoma" w:hAnsi="Tahoma" w:cs="Tahoma"/>
                <w:lang w:val="ro-RO"/>
              </w:rPr>
            </w:pPr>
            <w:r>
              <w:rPr>
                <w:rFonts w:ascii="Tahoma" w:hAnsi="Tahoma" w:cs="Tahoma"/>
                <w:lang w:val="ro-RO"/>
              </w:rPr>
              <w:t>04.04.2022.-05.04.2022.</w:t>
            </w:r>
          </w:p>
          <w:p w14:paraId="3B8F335B" w14:textId="77777777" w:rsidR="000C56A3" w:rsidRPr="00F05D45" w:rsidRDefault="000C56A3" w:rsidP="003B523C">
            <w:pPr>
              <w:pStyle w:val="Listaszerbekezds"/>
              <w:spacing w:line="276" w:lineRule="auto"/>
              <w:ind w:left="0"/>
              <w:rPr>
                <w:rFonts w:ascii="Tahoma" w:hAnsi="Tahoma" w:cs="Tahoma"/>
                <w:lang w:val="ro-RO"/>
              </w:rPr>
            </w:pPr>
          </w:p>
        </w:tc>
      </w:tr>
      <w:tr w:rsidR="000C56A3" w:rsidRPr="00F05D45" w14:paraId="7BDDDF5C" w14:textId="77777777" w:rsidTr="003B523C">
        <w:tc>
          <w:tcPr>
            <w:tcW w:w="659" w:type="dxa"/>
          </w:tcPr>
          <w:p w14:paraId="6BB99B4F" w14:textId="77777777" w:rsidR="000C56A3" w:rsidRPr="00F05D45" w:rsidRDefault="000C56A3" w:rsidP="003B523C">
            <w:pPr>
              <w:pStyle w:val="Listaszerbekezds"/>
              <w:spacing w:line="276" w:lineRule="auto"/>
              <w:ind w:left="0"/>
              <w:rPr>
                <w:rFonts w:ascii="Tahoma" w:hAnsi="Tahoma" w:cs="Tahoma"/>
                <w:b/>
                <w:lang w:val="ro-RO"/>
              </w:rPr>
            </w:pPr>
            <w:r w:rsidRPr="00F05D45">
              <w:rPr>
                <w:rFonts w:ascii="Tahoma" w:hAnsi="Tahoma" w:cs="Tahoma"/>
                <w:b/>
                <w:lang w:val="ro-RO"/>
              </w:rPr>
              <w:t>8.</w:t>
            </w:r>
          </w:p>
        </w:tc>
        <w:tc>
          <w:tcPr>
            <w:tcW w:w="4826" w:type="dxa"/>
          </w:tcPr>
          <w:p w14:paraId="4A88224E" w14:textId="77777777" w:rsidR="000C56A3" w:rsidRPr="00F05D45" w:rsidRDefault="000C56A3" w:rsidP="003B523C">
            <w:pPr>
              <w:pStyle w:val="Listaszerbekezds"/>
              <w:spacing w:line="276" w:lineRule="auto"/>
              <w:ind w:left="0"/>
              <w:jc w:val="both"/>
              <w:rPr>
                <w:rFonts w:ascii="Tahoma" w:hAnsi="Tahoma" w:cs="Tahoma"/>
                <w:lang w:val="ro-RO"/>
              </w:rPr>
            </w:pPr>
            <w:r w:rsidRPr="00F05D45">
              <w:rPr>
                <w:rFonts w:ascii="Tahoma" w:hAnsi="Tahoma" w:cs="Tahoma"/>
                <w:lang w:val="ro-RO"/>
              </w:rPr>
              <w:t>Comunicarea rezultatelor</w:t>
            </w:r>
          </w:p>
        </w:tc>
        <w:tc>
          <w:tcPr>
            <w:tcW w:w="3060" w:type="dxa"/>
          </w:tcPr>
          <w:p w14:paraId="6398E6DF" w14:textId="77777777" w:rsidR="000C56A3" w:rsidRPr="00F05D45" w:rsidRDefault="000C56A3" w:rsidP="003B523C">
            <w:pPr>
              <w:pStyle w:val="Listaszerbekezds"/>
              <w:spacing w:line="276" w:lineRule="auto"/>
              <w:ind w:left="0"/>
              <w:rPr>
                <w:rFonts w:ascii="Tahoma" w:hAnsi="Tahoma" w:cs="Tahoma"/>
                <w:lang w:val="ro-RO"/>
              </w:rPr>
            </w:pPr>
            <w:r>
              <w:rPr>
                <w:rFonts w:ascii="Tahoma" w:hAnsi="Tahoma" w:cs="Tahoma"/>
                <w:lang w:val="ro-RO"/>
              </w:rPr>
              <w:t>06.04.2022.</w:t>
            </w:r>
          </w:p>
        </w:tc>
      </w:tr>
      <w:tr w:rsidR="000C56A3" w:rsidRPr="00F05D45" w14:paraId="79B6112F" w14:textId="77777777" w:rsidTr="003B523C">
        <w:tc>
          <w:tcPr>
            <w:tcW w:w="659" w:type="dxa"/>
          </w:tcPr>
          <w:p w14:paraId="09CED146" w14:textId="77777777" w:rsidR="000C56A3" w:rsidRPr="00F05D45" w:rsidRDefault="000C56A3" w:rsidP="003B523C">
            <w:pPr>
              <w:pStyle w:val="Listaszerbekezds"/>
              <w:spacing w:line="276" w:lineRule="auto"/>
              <w:ind w:left="0"/>
              <w:rPr>
                <w:rFonts w:ascii="Tahoma" w:hAnsi="Tahoma" w:cs="Tahoma"/>
                <w:b/>
                <w:lang w:val="ro-RO"/>
              </w:rPr>
            </w:pPr>
            <w:r w:rsidRPr="00F05D45">
              <w:rPr>
                <w:rFonts w:ascii="Tahoma" w:hAnsi="Tahoma" w:cs="Tahoma"/>
                <w:b/>
                <w:lang w:val="ro-RO"/>
              </w:rPr>
              <w:t>9.</w:t>
            </w:r>
          </w:p>
        </w:tc>
        <w:tc>
          <w:tcPr>
            <w:tcW w:w="4826" w:type="dxa"/>
          </w:tcPr>
          <w:p w14:paraId="5E3F1FDA" w14:textId="77777777" w:rsidR="000C56A3" w:rsidRPr="00F05D45" w:rsidRDefault="000C56A3" w:rsidP="003B523C">
            <w:pPr>
              <w:pStyle w:val="Listaszerbekezds"/>
              <w:spacing w:line="276" w:lineRule="auto"/>
              <w:ind w:left="0"/>
              <w:jc w:val="both"/>
              <w:rPr>
                <w:rFonts w:ascii="Tahoma" w:hAnsi="Tahoma" w:cs="Tahoma"/>
                <w:lang w:val="ro-RO"/>
              </w:rPr>
            </w:pPr>
            <w:r w:rsidRPr="00F05D45">
              <w:rPr>
                <w:rFonts w:ascii="Tahoma" w:hAnsi="Tahoma" w:cs="Tahoma"/>
                <w:lang w:val="ro-RO"/>
              </w:rPr>
              <w:t>Formularea contestațiilor (dacă este cazul)</w:t>
            </w:r>
          </w:p>
        </w:tc>
        <w:tc>
          <w:tcPr>
            <w:tcW w:w="3060" w:type="dxa"/>
          </w:tcPr>
          <w:p w14:paraId="36B5DB97" w14:textId="77777777" w:rsidR="000C56A3" w:rsidRPr="00F05D45" w:rsidRDefault="000C56A3" w:rsidP="003B523C">
            <w:pPr>
              <w:spacing w:line="276" w:lineRule="auto"/>
              <w:rPr>
                <w:rFonts w:ascii="Tahoma" w:hAnsi="Tahoma" w:cs="Tahoma"/>
              </w:rPr>
            </w:pPr>
            <w:r>
              <w:rPr>
                <w:rFonts w:ascii="Tahoma" w:hAnsi="Tahoma" w:cs="Tahoma"/>
                <w:lang w:val="ro-RO"/>
              </w:rPr>
              <w:t>07.04.2022, ora 16</w:t>
            </w:r>
          </w:p>
        </w:tc>
      </w:tr>
      <w:tr w:rsidR="000C56A3" w:rsidRPr="00F05D45" w14:paraId="6E79CBB2" w14:textId="77777777" w:rsidTr="003B523C">
        <w:tc>
          <w:tcPr>
            <w:tcW w:w="659" w:type="dxa"/>
          </w:tcPr>
          <w:p w14:paraId="58BE3667" w14:textId="77777777" w:rsidR="000C56A3" w:rsidRPr="00F05D45" w:rsidRDefault="000C56A3" w:rsidP="003B523C">
            <w:pPr>
              <w:pStyle w:val="Listaszerbekezds"/>
              <w:spacing w:line="276" w:lineRule="auto"/>
              <w:ind w:left="0"/>
              <w:rPr>
                <w:rFonts w:ascii="Tahoma" w:hAnsi="Tahoma" w:cs="Tahoma"/>
                <w:b/>
                <w:lang w:val="ro-RO"/>
              </w:rPr>
            </w:pPr>
            <w:r w:rsidRPr="00F05D45">
              <w:rPr>
                <w:rFonts w:ascii="Tahoma" w:hAnsi="Tahoma" w:cs="Tahoma"/>
                <w:b/>
                <w:lang w:val="ro-RO"/>
              </w:rPr>
              <w:t>10.</w:t>
            </w:r>
          </w:p>
        </w:tc>
        <w:tc>
          <w:tcPr>
            <w:tcW w:w="4826" w:type="dxa"/>
          </w:tcPr>
          <w:p w14:paraId="1439F0DA" w14:textId="77777777" w:rsidR="000C56A3" w:rsidRPr="00F05D45" w:rsidRDefault="000C56A3" w:rsidP="003B523C">
            <w:pPr>
              <w:pStyle w:val="Listaszerbekezds"/>
              <w:spacing w:line="276" w:lineRule="auto"/>
              <w:ind w:left="0"/>
              <w:jc w:val="both"/>
              <w:rPr>
                <w:rFonts w:ascii="Tahoma" w:hAnsi="Tahoma" w:cs="Tahoma"/>
                <w:lang w:val="ro-RO"/>
              </w:rPr>
            </w:pPr>
            <w:r w:rsidRPr="00F05D45">
              <w:rPr>
                <w:rFonts w:ascii="Tahoma" w:hAnsi="Tahoma" w:cs="Tahoma"/>
                <w:lang w:val="ro-RO"/>
              </w:rPr>
              <w:t>Soluționarea contestațiilor</w:t>
            </w:r>
          </w:p>
        </w:tc>
        <w:tc>
          <w:tcPr>
            <w:tcW w:w="3060" w:type="dxa"/>
          </w:tcPr>
          <w:p w14:paraId="0DD99019" w14:textId="77777777" w:rsidR="000C56A3" w:rsidRPr="00F05D45" w:rsidRDefault="000C56A3" w:rsidP="003B523C">
            <w:pPr>
              <w:spacing w:line="276" w:lineRule="auto"/>
              <w:rPr>
                <w:rFonts w:ascii="Tahoma" w:hAnsi="Tahoma" w:cs="Tahoma"/>
              </w:rPr>
            </w:pPr>
            <w:r>
              <w:rPr>
                <w:rFonts w:ascii="Tahoma" w:hAnsi="Tahoma" w:cs="Tahoma"/>
                <w:lang w:val="ro-RO"/>
              </w:rPr>
              <w:t>08.04.2022.</w:t>
            </w:r>
          </w:p>
        </w:tc>
      </w:tr>
      <w:tr w:rsidR="000C56A3" w:rsidRPr="00F05D45" w14:paraId="790A519C" w14:textId="77777777" w:rsidTr="003B523C">
        <w:tc>
          <w:tcPr>
            <w:tcW w:w="659" w:type="dxa"/>
          </w:tcPr>
          <w:p w14:paraId="518869D8" w14:textId="77777777" w:rsidR="000C56A3" w:rsidRPr="00F05D45" w:rsidRDefault="000C56A3" w:rsidP="003B523C">
            <w:pPr>
              <w:pStyle w:val="Listaszerbekezds"/>
              <w:spacing w:line="276" w:lineRule="auto"/>
              <w:ind w:left="0"/>
              <w:rPr>
                <w:rFonts w:ascii="Tahoma" w:hAnsi="Tahoma" w:cs="Tahoma"/>
                <w:b/>
                <w:lang w:val="ro-RO"/>
              </w:rPr>
            </w:pPr>
            <w:r w:rsidRPr="00F05D45">
              <w:rPr>
                <w:rFonts w:ascii="Tahoma" w:hAnsi="Tahoma" w:cs="Tahoma"/>
                <w:b/>
                <w:lang w:val="ro-RO"/>
              </w:rPr>
              <w:t>11.</w:t>
            </w:r>
          </w:p>
        </w:tc>
        <w:tc>
          <w:tcPr>
            <w:tcW w:w="4826" w:type="dxa"/>
          </w:tcPr>
          <w:p w14:paraId="795158CF" w14:textId="77777777" w:rsidR="000C56A3" w:rsidRPr="00F05D45" w:rsidRDefault="000C56A3" w:rsidP="003B523C">
            <w:pPr>
              <w:pStyle w:val="Listaszerbekezds"/>
              <w:spacing w:line="276" w:lineRule="auto"/>
              <w:ind w:left="0"/>
              <w:jc w:val="both"/>
              <w:rPr>
                <w:rFonts w:ascii="Tahoma" w:hAnsi="Tahoma" w:cs="Tahoma"/>
                <w:lang w:val="ro-RO"/>
              </w:rPr>
            </w:pPr>
            <w:r w:rsidRPr="00F05D45">
              <w:rPr>
                <w:rFonts w:ascii="Tahoma" w:hAnsi="Tahoma" w:cs="Tahoma"/>
                <w:lang w:val="ro-RO"/>
              </w:rPr>
              <w:t>Încheierea contractului de finanțare nerambursabilă</w:t>
            </w:r>
          </w:p>
        </w:tc>
        <w:tc>
          <w:tcPr>
            <w:tcW w:w="3060" w:type="dxa"/>
          </w:tcPr>
          <w:p w14:paraId="40C8F922" w14:textId="77777777" w:rsidR="000C56A3" w:rsidRPr="00F05D45" w:rsidRDefault="000C56A3" w:rsidP="003B523C">
            <w:pPr>
              <w:spacing w:line="276" w:lineRule="auto"/>
              <w:rPr>
                <w:rFonts w:ascii="Tahoma" w:hAnsi="Tahoma" w:cs="Tahoma"/>
              </w:rPr>
            </w:pPr>
            <w:r>
              <w:rPr>
                <w:rFonts w:ascii="Tahoma" w:hAnsi="Tahoma" w:cs="Tahoma"/>
                <w:lang w:val="ro-RO"/>
              </w:rPr>
              <w:t>13.04.2022.</w:t>
            </w:r>
          </w:p>
        </w:tc>
      </w:tr>
      <w:tr w:rsidR="000C56A3" w:rsidRPr="00F05D45" w14:paraId="1F91CE5D" w14:textId="77777777" w:rsidTr="003B523C">
        <w:tc>
          <w:tcPr>
            <w:tcW w:w="659" w:type="dxa"/>
          </w:tcPr>
          <w:p w14:paraId="1BE9B9B9" w14:textId="77777777" w:rsidR="000C56A3" w:rsidRPr="00F05D45" w:rsidRDefault="000C56A3" w:rsidP="003B523C">
            <w:pPr>
              <w:pStyle w:val="Listaszerbekezds"/>
              <w:spacing w:line="276" w:lineRule="auto"/>
              <w:ind w:left="0"/>
              <w:rPr>
                <w:rFonts w:ascii="Tahoma" w:hAnsi="Tahoma" w:cs="Tahoma"/>
                <w:b/>
                <w:lang w:val="ro-RO"/>
              </w:rPr>
            </w:pPr>
            <w:r w:rsidRPr="00F05D45">
              <w:rPr>
                <w:rFonts w:ascii="Tahoma" w:hAnsi="Tahoma" w:cs="Tahoma"/>
                <w:b/>
                <w:lang w:val="ro-RO"/>
              </w:rPr>
              <w:t>12.</w:t>
            </w:r>
          </w:p>
        </w:tc>
        <w:tc>
          <w:tcPr>
            <w:tcW w:w="4826" w:type="dxa"/>
          </w:tcPr>
          <w:p w14:paraId="70869EFC" w14:textId="77777777" w:rsidR="000C56A3" w:rsidRPr="00F05D45" w:rsidRDefault="000C56A3" w:rsidP="003B523C">
            <w:pPr>
              <w:pStyle w:val="Listaszerbekezds"/>
              <w:spacing w:line="276" w:lineRule="auto"/>
              <w:ind w:left="0"/>
              <w:jc w:val="both"/>
              <w:rPr>
                <w:rFonts w:ascii="Tahoma" w:hAnsi="Tahoma" w:cs="Tahoma"/>
                <w:lang w:val="ro-RO"/>
              </w:rPr>
            </w:pPr>
            <w:r w:rsidRPr="00F05D45">
              <w:rPr>
                <w:rFonts w:ascii="Tahoma" w:hAnsi="Tahoma" w:cs="Tahoma"/>
                <w:lang w:val="ro-RO"/>
              </w:rPr>
              <w:t>Publicarea anunțului de atribuire a contractului sau contractelor de finanțare nerambursabilă</w:t>
            </w:r>
          </w:p>
        </w:tc>
        <w:tc>
          <w:tcPr>
            <w:tcW w:w="3060" w:type="dxa"/>
          </w:tcPr>
          <w:p w14:paraId="778E0CE6" w14:textId="77777777" w:rsidR="000C56A3" w:rsidRPr="00F05D45" w:rsidRDefault="000C56A3" w:rsidP="003B523C">
            <w:pPr>
              <w:spacing w:line="276" w:lineRule="auto"/>
              <w:rPr>
                <w:rFonts w:ascii="Tahoma" w:hAnsi="Tahoma" w:cs="Tahoma"/>
              </w:rPr>
            </w:pPr>
            <w:r>
              <w:rPr>
                <w:rFonts w:ascii="Tahoma" w:hAnsi="Tahoma" w:cs="Tahoma"/>
                <w:lang w:val="ro-RO"/>
              </w:rPr>
              <w:t>13.04.2022.</w:t>
            </w:r>
          </w:p>
        </w:tc>
      </w:tr>
    </w:tbl>
    <w:p w14:paraId="6D8DCA7E" w14:textId="739E30CB" w:rsidR="004B7BAD" w:rsidRPr="00A003F7" w:rsidRDefault="004B7BAD" w:rsidP="00A003F7">
      <w:pPr>
        <w:widowControl w:val="0"/>
        <w:autoSpaceDE w:val="0"/>
        <w:autoSpaceDN w:val="0"/>
        <w:adjustRightInd w:val="0"/>
        <w:spacing w:line="276" w:lineRule="auto"/>
        <w:contextualSpacing/>
        <w:jc w:val="both"/>
        <w:rPr>
          <w:rFonts w:ascii="Tahoma" w:hAnsi="Tahoma" w:cs="Tahoma"/>
          <w:lang w:val="ro-RO"/>
        </w:rPr>
      </w:pPr>
    </w:p>
    <w:p w14:paraId="2F182948"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b/>
          <w:bCs/>
          <w:lang w:val="ro-RO"/>
        </w:rPr>
        <w:t>Art. 8.</w:t>
      </w:r>
    </w:p>
    <w:p w14:paraId="4CF46DF2" w14:textId="77777777" w:rsidR="0024221E" w:rsidRPr="00A003F7" w:rsidRDefault="0024221E" w:rsidP="00A003F7">
      <w:pPr>
        <w:widowControl w:val="0"/>
        <w:autoSpaceDE w:val="0"/>
        <w:autoSpaceDN w:val="0"/>
        <w:adjustRightInd w:val="0"/>
        <w:spacing w:line="276" w:lineRule="auto"/>
        <w:ind w:left="142"/>
        <w:contextualSpacing/>
        <w:jc w:val="both"/>
        <w:rPr>
          <w:rFonts w:ascii="Tahoma" w:hAnsi="Tahoma" w:cs="Tahoma"/>
          <w:lang w:val="ro-RO"/>
        </w:rPr>
      </w:pPr>
      <w:r w:rsidRPr="00A003F7">
        <w:rPr>
          <w:rFonts w:ascii="Tahoma" w:hAnsi="Tahoma" w:cs="Tahoma"/>
          <w:lang w:val="ro-RO"/>
        </w:rPr>
        <w:t xml:space="preserve">Anunţul public privind sesiunile de selecţie este comunicat pe site-ul Comunei </w:t>
      </w:r>
      <w:r w:rsidR="00A04D1D" w:rsidRPr="00A003F7">
        <w:rPr>
          <w:rFonts w:ascii="Tahoma" w:hAnsi="Tahoma" w:cs="Tahoma"/>
          <w:lang w:val="ro-RO"/>
        </w:rPr>
        <w:t>Remetea</w:t>
      </w:r>
      <w:r w:rsidRPr="00A003F7">
        <w:rPr>
          <w:rFonts w:ascii="Tahoma" w:hAnsi="Tahoma" w:cs="Tahoma"/>
          <w:lang w:val="ro-RO"/>
        </w:rPr>
        <w:t>, precum şi în presa scrisă –</w:t>
      </w:r>
      <w:r w:rsidR="00A04D1D" w:rsidRPr="00A003F7">
        <w:rPr>
          <w:rFonts w:ascii="Tahoma" w:hAnsi="Tahoma" w:cs="Tahoma"/>
          <w:lang w:val="ro-RO"/>
        </w:rPr>
        <w:t>K</w:t>
      </w:r>
      <w:r w:rsidR="00A04D1D" w:rsidRPr="00A003F7">
        <w:rPr>
          <w:rFonts w:ascii="Tahoma" w:hAnsi="Tahoma" w:cs="Tahoma"/>
          <w:lang w:val="hu-HU"/>
        </w:rPr>
        <w:t>épes Vagyok</w:t>
      </w:r>
      <w:r w:rsidRPr="00A003F7">
        <w:rPr>
          <w:rFonts w:ascii="Tahoma" w:hAnsi="Tahoma" w:cs="Tahoma"/>
          <w:lang w:val="hu-HU"/>
        </w:rPr>
        <w:t>-</w:t>
      </w:r>
      <w:r w:rsidR="00A04D1D" w:rsidRPr="00A003F7">
        <w:rPr>
          <w:rFonts w:ascii="Tahoma" w:hAnsi="Tahoma" w:cs="Tahoma"/>
          <w:lang w:val="ro-RO"/>
        </w:rPr>
        <w:t xml:space="preserve"> şi audiovizuală la CTV locală.</w:t>
      </w:r>
    </w:p>
    <w:p w14:paraId="582ABEFE"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Art. 9.</w:t>
      </w:r>
    </w:p>
    <w:p w14:paraId="7AEE0D8E" w14:textId="77777777" w:rsidR="0024221E" w:rsidRPr="00A003F7" w:rsidRDefault="0024221E" w:rsidP="004B7BAD">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(1) Pentru a putea participa la selecţie, solicitantul trebuie să îndeplinească următoarele condiţii:</w:t>
      </w:r>
    </w:p>
    <w:p w14:paraId="198B0762" w14:textId="77777777" w:rsidR="0024221E" w:rsidRPr="00A003F7" w:rsidRDefault="0024221E" w:rsidP="004B7BAD">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a) este persoană fizică autorizată, respectiv persoană juridică înfiinţată în conformitate cu prevederile legale cu activitate în domeniul cultural;</w:t>
      </w:r>
    </w:p>
    <w:p w14:paraId="05A70BC1" w14:textId="77777777" w:rsidR="0024221E" w:rsidRPr="00A003F7" w:rsidRDefault="0024221E" w:rsidP="004B7BAD">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b) nu are datorii la  bugetul local;</w:t>
      </w:r>
    </w:p>
    <w:p w14:paraId="747A93B9" w14:textId="7D3A0DD7" w:rsidR="00CD69D6" w:rsidRPr="00A003F7" w:rsidRDefault="0024221E" w:rsidP="004B7BAD">
      <w:pPr>
        <w:widowControl w:val="0"/>
        <w:autoSpaceDE w:val="0"/>
        <w:autoSpaceDN w:val="0"/>
        <w:adjustRightInd w:val="0"/>
        <w:spacing w:line="276" w:lineRule="auto"/>
        <w:ind w:left="142" w:hanging="142"/>
        <w:contextualSpacing/>
        <w:jc w:val="both"/>
        <w:rPr>
          <w:rFonts w:ascii="Tahoma" w:hAnsi="Tahoma" w:cs="Tahoma"/>
          <w:lang w:val="ro-RO"/>
        </w:rPr>
      </w:pPr>
      <w:r w:rsidRPr="00A003F7">
        <w:rPr>
          <w:rFonts w:ascii="Tahoma" w:hAnsi="Tahoma" w:cs="Tahoma"/>
          <w:lang w:val="ro-RO"/>
        </w:rPr>
        <w:t>c) a respectat obligaţiile asumate prin contractele de fina</w:t>
      </w:r>
      <w:r w:rsidR="00CD69D6" w:rsidRPr="00A003F7">
        <w:rPr>
          <w:rFonts w:ascii="Tahoma" w:hAnsi="Tahoma" w:cs="Tahoma"/>
          <w:lang w:val="ro-RO"/>
        </w:rPr>
        <w:t>nţare nerambursabilă anterioare.</w:t>
      </w:r>
    </w:p>
    <w:p w14:paraId="1D820B48" w14:textId="77777777" w:rsidR="0024221E" w:rsidRPr="00A003F7" w:rsidRDefault="0024221E" w:rsidP="004B7BAD">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 xml:space="preserve">(2) Comuna </w:t>
      </w:r>
      <w:r w:rsidR="0007200F" w:rsidRPr="00A003F7">
        <w:rPr>
          <w:rFonts w:ascii="Tahoma" w:hAnsi="Tahoma" w:cs="Tahoma"/>
          <w:lang w:val="ro-RO"/>
        </w:rPr>
        <w:t>Remetea</w:t>
      </w:r>
      <w:r w:rsidRPr="00A003F7">
        <w:rPr>
          <w:rFonts w:ascii="Tahoma" w:hAnsi="Tahoma" w:cs="Tahoma"/>
          <w:lang w:val="ro-RO"/>
        </w:rPr>
        <w:t xml:space="preserve"> are obligaţia de a verifica prin  Comisiei de specialitate </w:t>
      </w:r>
      <w:r w:rsidR="002D68CC" w:rsidRPr="00A003F7">
        <w:rPr>
          <w:rFonts w:ascii="Tahoma" w:hAnsi="Tahoma" w:cs="Tahoma"/>
          <w:lang w:val="ro-RO"/>
        </w:rPr>
        <w:t>economico-financiare, amenajarea teritoriului și urbanism</w:t>
      </w:r>
      <w:r w:rsidR="0033161A" w:rsidRPr="00A003F7">
        <w:rPr>
          <w:rFonts w:ascii="Tahoma" w:hAnsi="Tahoma" w:cs="Tahoma"/>
          <w:lang w:val="ro-RO"/>
        </w:rPr>
        <w:t xml:space="preserve"> </w:t>
      </w:r>
      <w:r w:rsidRPr="00A003F7">
        <w:rPr>
          <w:rFonts w:ascii="Tahoma" w:hAnsi="Tahoma" w:cs="Tahoma"/>
          <w:lang w:val="ro-RO"/>
        </w:rPr>
        <w:t>a Consiliului Local și referentul cultural, întrunirea de către solicitanţi a condiţiilor de participare la selecţie.</w:t>
      </w:r>
    </w:p>
    <w:p w14:paraId="20F7925D" w14:textId="67784528" w:rsidR="0024221E" w:rsidRPr="00A003F7" w:rsidRDefault="0024221E" w:rsidP="004B7BAD">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 xml:space="preserve">(3) Comuna </w:t>
      </w:r>
      <w:r w:rsidR="0007200F" w:rsidRPr="00A003F7">
        <w:rPr>
          <w:rFonts w:ascii="Tahoma" w:hAnsi="Tahoma" w:cs="Tahoma"/>
          <w:lang w:val="ro-RO"/>
        </w:rPr>
        <w:t>Remetea</w:t>
      </w:r>
      <w:r w:rsidRPr="00A003F7">
        <w:rPr>
          <w:rFonts w:ascii="Tahoma" w:hAnsi="Tahoma" w:cs="Tahoma"/>
          <w:lang w:val="ro-RO"/>
        </w:rPr>
        <w:t xml:space="preserve"> poate cere solicitantului toate documentele pe care le consideră necesare pentru verificarea respectării condiţiilor prevăzute la alin (1), din prezentul articol.</w:t>
      </w:r>
    </w:p>
    <w:p w14:paraId="54B6BF05"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CAP. 4.</w:t>
      </w:r>
    </w:p>
    <w:p w14:paraId="01CAF65E" w14:textId="77777777" w:rsidR="0024221E" w:rsidRPr="00A003F7" w:rsidRDefault="0024221E" w:rsidP="00A003F7">
      <w:pPr>
        <w:widowControl w:val="0"/>
        <w:autoSpaceDE w:val="0"/>
        <w:autoSpaceDN w:val="0"/>
        <w:adjustRightInd w:val="0"/>
        <w:spacing w:line="276" w:lineRule="auto"/>
        <w:ind w:left="142" w:hanging="11"/>
        <w:contextualSpacing/>
        <w:jc w:val="both"/>
        <w:rPr>
          <w:rFonts w:ascii="Tahoma" w:hAnsi="Tahoma" w:cs="Tahoma"/>
          <w:b/>
          <w:bCs/>
          <w:lang w:val="ro-RO"/>
        </w:rPr>
      </w:pPr>
      <w:r w:rsidRPr="00A003F7">
        <w:rPr>
          <w:rFonts w:ascii="Tahoma" w:hAnsi="Tahoma" w:cs="Tahoma"/>
          <w:b/>
          <w:bCs/>
          <w:lang w:val="ro-RO"/>
        </w:rPr>
        <w:t>Organizarea şi funcţionarea comisiei de selecţie şi comisiei de soluţionare a contestaţiilor</w:t>
      </w:r>
    </w:p>
    <w:p w14:paraId="625A1591"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Art. 10.</w:t>
      </w:r>
    </w:p>
    <w:p w14:paraId="34FA35F8" w14:textId="77777777" w:rsidR="0024221E" w:rsidRPr="00A003F7" w:rsidRDefault="0024221E" w:rsidP="00A003F7">
      <w:pPr>
        <w:widowControl w:val="0"/>
        <w:autoSpaceDE w:val="0"/>
        <w:autoSpaceDN w:val="0"/>
        <w:adjustRightInd w:val="0"/>
        <w:spacing w:line="276" w:lineRule="auto"/>
        <w:ind w:left="142"/>
        <w:contextualSpacing/>
        <w:jc w:val="both"/>
        <w:rPr>
          <w:rFonts w:ascii="Tahoma" w:hAnsi="Tahoma" w:cs="Tahoma"/>
          <w:lang w:val="ro-RO"/>
        </w:rPr>
      </w:pPr>
      <w:r w:rsidRPr="00A003F7">
        <w:rPr>
          <w:rFonts w:ascii="Tahoma" w:hAnsi="Tahoma" w:cs="Tahoma"/>
          <w:lang w:val="ro-RO"/>
        </w:rPr>
        <w:t xml:space="preserve">(1) Selecţia ofertelor culturale se realizează de către comisia de selecţie constituită la nivelul Comunei </w:t>
      </w:r>
      <w:r w:rsidR="0007200F" w:rsidRPr="00A003F7">
        <w:rPr>
          <w:rFonts w:ascii="Tahoma" w:hAnsi="Tahoma" w:cs="Tahoma"/>
          <w:lang w:val="ro-RO"/>
        </w:rPr>
        <w:t>Remetea</w:t>
      </w:r>
      <w:r w:rsidRPr="00A003F7">
        <w:rPr>
          <w:rFonts w:ascii="Tahoma" w:hAnsi="Tahoma" w:cs="Tahoma"/>
          <w:lang w:val="ro-RO"/>
        </w:rPr>
        <w:t>.</w:t>
      </w:r>
    </w:p>
    <w:p w14:paraId="7DF530D9" w14:textId="77777777" w:rsidR="0024221E" w:rsidRPr="00A003F7" w:rsidRDefault="0024221E" w:rsidP="00A003F7">
      <w:pPr>
        <w:widowControl w:val="0"/>
        <w:autoSpaceDE w:val="0"/>
        <w:autoSpaceDN w:val="0"/>
        <w:adjustRightInd w:val="0"/>
        <w:spacing w:line="276" w:lineRule="auto"/>
        <w:ind w:left="142"/>
        <w:contextualSpacing/>
        <w:jc w:val="both"/>
        <w:rPr>
          <w:rFonts w:ascii="Tahoma" w:hAnsi="Tahoma" w:cs="Tahoma"/>
          <w:lang w:val="ro-RO"/>
        </w:rPr>
      </w:pPr>
      <w:r w:rsidRPr="00A003F7">
        <w:rPr>
          <w:rFonts w:ascii="Tahoma" w:hAnsi="Tahoma" w:cs="Tahoma"/>
          <w:lang w:val="ro-RO"/>
        </w:rPr>
        <w:t xml:space="preserve">(2) Comisia de selecţie este alcătuită dintr-un număr impar de membri, desemnați prin </w:t>
      </w:r>
      <w:r w:rsidRPr="00A003F7">
        <w:rPr>
          <w:rFonts w:ascii="Tahoma" w:hAnsi="Tahoma" w:cs="Tahoma"/>
          <w:lang w:val="ro-RO"/>
        </w:rPr>
        <w:lastRenderedPageBreak/>
        <w:t xml:space="preserve">dispoziția primarului comunei </w:t>
      </w:r>
      <w:r w:rsidR="0007200F" w:rsidRPr="00A003F7">
        <w:rPr>
          <w:rFonts w:ascii="Tahoma" w:hAnsi="Tahoma" w:cs="Tahoma"/>
          <w:lang w:val="ro-RO"/>
        </w:rPr>
        <w:t>Remetea</w:t>
      </w:r>
      <w:r w:rsidRPr="00A003F7">
        <w:rPr>
          <w:rFonts w:ascii="Tahoma" w:hAnsi="Tahoma" w:cs="Tahoma"/>
          <w:lang w:val="ro-RO"/>
        </w:rPr>
        <w:t>.</w:t>
      </w:r>
    </w:p>
    <w:p w14:paraId="425FF928" w14:textId="77777777" w:rsidR="0024221E" w:rsidRPr="00A003F7" w:rsidRDefault="0024221E" w:rsidP="00A003F7">
      <w:pPr>
        <w:widowControl w:val="0"/>
        <w:autoSpaceDE w:val="0"/>
        <w:autoSpaceDN w:val="0"/>
        <w:adjustRightInd w:val="0"/>
        <w:spacing w:line="276" w:lineRule="auto"/>
        <w:ind w:left="142"/>
        <w:contextualSpacing/>
        <w:jc w:val="both"/>
        <w:rPr>
          <w:rFonts w:ascii="Tahoma" w:hAnsi="Tahoma" w:cs="Tahoma"/>
          <w:lang w:val="ro-RO"/>
        </w:rPr>
      </w:pPr>
      <w:r w:rsidRPr="00A003F7">
        <w:rPr>
          <w:rFonts w:ascii="Tahoma" w:hAnsi="Tahoma" w:cs="Tahoma"/>
          <w:lang w:val="ro-RO"/>
        </w:rPr>
        <w:t xml:space="preserve">(3) Membrii comisiei de selecţie vor fi numiţi prin dispoziția primarului comunei </w:t>
      </w:r>
      <w:r w:rsidR="0007200F" w:rsidRPr="00A003F7">
        <w:rPr>
          <w:rFonts w:ascii="Tahoma" w:hAnsi="Tahoma" w:cs="Tahoma"/>
          <w:lang w:val="ro-RO"/>
        </w:rPr>
        <w:t>Remetea</w:t>
      </w:r>
      <w:r w:rsidRPr="00A003F7">
        <w:rPr>
          <w:rFonts w:ascii="Tahoma" w:hAnsi="Tahoma" w:cs="Tahoma"/>
          <w:lang w:val="ro-RO"/>
        </w:rPr>
        <w:t>.</w:t>
      </w:r>
    </w:p>
    <w:p w14:paraId="76E644FA" w14:textId="77777777" w:rsidR="0024221E" w:rsidRPr="00A003F7" w:rsidRDefault="0024221E" w:rsidP="00A003F7">
      <w:pPr>
        <w:widowControl w:val="0"/>
        <w:autoSpaceDE w:val="0"/>
        <w:autoSpaceDN w:val="0"/>
        <w:adjustRightInd w:val="0"/>
        <w:spacing w:line="276" w:lineRule="auto"/>
        <w:ind w:left="142"/>
        <w:contextualSpacing/>
        <w:jc w:val="both"/>
        <w:rPr>
          <w:rFonts w:ascii="Tahoma" w:hAnsi="Tahoma" w:cs="Tahoma"/>
          <w:lang w:val="ro-RO"/>
        </w:rPr>
      </w:pPr>
      <w:r w:rsidRPr="00A003F7">
        <w:rPr>
          <w:rFonts w:ascii="Tahoma" w:hAnsi="Tahoma" w:cs="Tahoma"/>
          <w:lang w:val="ro-RO"/>
        </w:rPr>
        <w:t>(4) Componenţa nominală a comisiei va fi adusă la cunoştinţă publică numai după încheierea sesiunii de selecţie.</w:t>
      </w:r>
    </w:p>
    <w:p w14:paraId="7AF115AA"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Art. 11.</w:t>
      </w:r>
    </w:p>
    <w:p w14:paraId="0DD91BDD" w14:textId="77777777" w:rsidR="0024221E" w:rsidRPr="00A003F7" w:rsidRDefault="0024221E" w:rsidP="00A003F7">
      <w:pPr>
        <w:widowControl w:val="0"/>
        <w:autoSpaceDE w:val="0"/>
        <w:autoSpaceDN w:val="0"/>
        <w:adjustRightInd w:val="0"/>
        <w:spacing w:line="276" w:lineRule="auto"/>
        <w:ind w:left="142"/>
        <w:contextualSpacing/>
        <w:jc w:val="both"/>
        <w:rPr>
          <w:rFonts w:ascii="Tahoma" w:hAnsi="Tahoma" w:cs="Tahoma"/>
          <w:lang w:val="ro-RO"/>
        </w:rPr>
      </w:pPr>
      <w:r w:rsidRPr="00A003F7">
        <w:rPr>
          <w:rFonts w:ascii="Tahoma" w:hAnsi="Tahoma" w:cs="Tahoma"/>
          <w:lang w:val="ro-RO"/>
        </w:rPr>
        <w:t xml:space="preserve">(1) În vederea soluţionării contestaţiilor depuse de candidaţi, la nivelul Comunei </w:t>
      </w:r>
      <w:r w:rsidR="00AF634C" w:rsidRPr="00A003F7">
        <w:rPr>
          <w:rFonts w:ascii="Tahoma" w:hAnsi="Tahoma" w:cs="Tahoma"/>
          <w:lang w:val="ro-RO"/>
        </w:rPr>
        <w:t>Remetea</w:t>
      </w:r>
      <w:r w:rsidRPr="00A003F7">
        <w:rPr>
          <w:rFonts w:ascii="Tahoma" w:hAnsi="Tahoma" w:cs="Tahoma"/>
          <w:lang w:val="ro-RO"/>
        </w:rPr>
        <w:t xml:space="preserve"> va înfiinţa comisia de soluţionare a contestaţiilor, care va fi constituită în conformitate cu prevederile art. 13. al prezentului Ghid.</w:t>
      </w:r>
    </w:p>
    <w:p w14:paraId="5D0E9F90" w14:textId="77777777" w:rsidR="0024221E" w:rsidRPr="00A003F7" w:rsidRDefault="0024221E" w:rsidP="00A003F7">
      <w:pPr>
        <w:widowControl w:val="0"/>
        <w:autoSpaceDE w:val="0"/>
        <w:autoSpaceDN w:val="0"/>
        <w:adjustRightInd w:val="0"/>
        <w:spacing w:line="276" w:lineRule="auto"/>
        <w:ind w:left="142"/>
        <w:contextualSpacing/>
        <w:jc w:val="both"/>
        <w:rPr>
          <w:rFonts w:ascii="Tahoma" w:hAnsi="Tahoma" w:cs="Tahoma"/>
          <w:lang w:val="ro-RO"/>
        </w:rPr>
      </w:pPr>
      <w:r w:rsidRPr="00A003F7">
        <w:rPr>
          <w:rFonts w:ascii="Tahoma" w:hAnsi="Tahoma" w:cs="Tahoma"/>
          <w:lang w:val="ro-RO"/>
        </w:rPr>
        <w:t>(2) În componenţa comisiei de soluţionare a contestaţiilor nu pot fi numiţi membrii care au făcut parte din comisia de selecţie.</w:t>
      </w:r>
    </w:p>
    <w:p w14:paraId="150C2C95"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 xml:space="preserve">Art. 12. </w:t>
      </w:r>
    </w:p>
    <w:p w14:paraId="0F171EBB" w14:textId="77777777" w:rsidR="0024221E" w:rsidRPr="00A003F7" w:rsidRDefault="0024221E" w:rsidP="00A003F7">
      <w:pPr>
        <w:widowControl w:val="0"/>
        <w:autoSpaceDE w:val="0"/>
        <w:autoSpaceDN w:val="0"/>
        <w:adjustRightInd w:val="0"/>
        <w:spacing w:line="276" w:lineRule="auto"/>
        <w:ind w:left="142"/>
        <w:contextualSpacing/>
        <w:jc w:val="both"/>
        <w:rPr>
          <w:rFonts w:ascii="Tahoma" w:hAnsi="Tahoma" w:cs="Tahoma"/>
          <w:lang w:val="ro-RO"/>
        </w:rPr>
      </w:pPr>
      <w:r w:rsidRPr="00A003F7">
        <w:rPr>
          <w:rFonts w:ascii="Tahoma" w:hAnsi="Tahoma" w:cs="Tahoma"/>
          <w:lang w:val="ro-RO"/>
        </w:rPr>
        <w:t xml:space="preserve">Organizarea şi desfăşurarea activităţii comisiei de selecţie, a celei de soluţionare a contestaţiilor, sunt cele stabilite prin prezentul Ghid şi pot fi detaliate prin hotărâri ale Consiliului Local </w:t>
      </w:r>
      <w:r w:rsidR="00AF634C" w:rsidRPr="00A003F7">
        <w:rPr>
          <w:rFonts w:ascii="Tahoma" w:hAnsi="Tahoma" w:cs="Tahoma"/>
          <w:lang w:val="ro-RO"/>
        </w:rPr>
        <w:t>Remetea</w:t>
      </w:r>
      <w:r w:rsidRPr="00A003F7">
        <w:rPr>
          <w:rFonts w:ascii="Tahoma" w:hAnsi="Tahoma" w:cs="Tahoma"/>
          <w:lang w:val="ro-RO"/>
        </w:rPr>
        <w:t>.</w:t>
      </w:r>
    </w:p>
    <w:p w14:paraId="0502B42B" w14:textId="77777777" w:rsidR="0024221E" w:rsidRPr="00A003F7" w:rsidRDefault="0024221E" w:rsidP="00A003F7">
      <w:pPr>
        <w:widowControl w:val="0"/>
        <w:autoSpaceDE w:val="0"/>
        <w:autoSpaceDN w:val="0"/>
        <w:adjustRightInd w:val="0"/>
        <w:spacing w:line="276" w:lineRule="auto"/>
        <w:ind w:left="720" w:hanging="720"/>
        <w:contextualSpacing/>
        <w:jc w:val="both"/>
        <w:rPr>
          <w:rFonts w:ascii="Tahoma" w:hAnsi="Tahoma" w:cs="Tahoma"/>
          <w:b/>
          <w:bCs/>
          <w:lang w:val="ro-RO"/>
        </w:rPr>
      </w:pPr>
      <w:r w:rsidRPr="00A003F7">
        <w:rPr>
          <w:rFonts w:ascii="Tahoma" w:hAnsi="Tahoma" w:cs="Tahoma"/>
          <w:b/>
          <w:bCs/>
          <w:lang w:val="ro-RO"/>
        </w:rPr>
        <w:t>Art. 13.</w:t>
      </w:r>
    </w:p>
    <w:p w14:paraId="53C68CFE" w14:textId="77777777" w:rsidR="0024221E" w:rsidRPr="00A003F7" w:rsidRDefault="0024221E" w:rsidP="00A003F7">
      <w:pPr>
        <w:widowControl w:val="0"/>
        <w:numPr>
          <w:ilvl w:val="0"/>
          <w:numId w:val="41"/>
        </w:numPr>
        <w:autoSpaceDE w:val="0"/>
        <w:autoSpaceDN w:val="0"/>
        <w:adjustRightInd w:val="0"/>
        <w:spacing w:line="276" w:lineRule="auto"/>
        <w:ind w:left="142" w:hanging="360"/>
        <w:contextualSpacing/>
        <w:jc w:val="both"/>
        <w:rPr>
          <w:rFonts w:ascii="Tahoma" w:hAnsi="Tahoma" w:cs="Tahoma"/>
          <w:lang w:val="ro-RO"/>
        </w:rPr>
      </w:pPr>
      <w:r w:rsidRPr="00A003F7">
        <w:rPr>
          <w:rFonts w:ascii="Tahoma" w:hAnsi="Tahoma" w:cs="Tahoma"/>
          <w:lang w:val="ro-RO"/>
        </w:rPr>
        <w:t xml:space="preserve">Comisia de selecţie va fi formată din 3 persoane, iar comisia de soluţionare a contestaţiilor va fi formată din 3 persoane conform componenţei prevăzute la art. 10 din prezentul Ghid. </w:t>
      </w:r>
    </w:p>
    <w:p w14:paraId="031BCF08" w14:textId="77777777" w:rsidR="0024221E" w:rsidRPr="00A003F7" w:rsidRDefault="0024221E" w:rsidP="00A003F7">
      <w:pPr>
        <w:widowControl w:val="0"/>
        <w:numPr>
          <w:ilvl w:val="0"/>
          <w:numId w:val="42"/>
        </w:numPr>
        <w:autoSpaceDE w:val="0"/>
        <w:autoSpaceDN w:val="0"/>
        <w:adjustRightInd w:val="0"/>
        <w:spacing w:line="276" w:lineRule="auto"/>
        <w:ind w:left="142" w:hanging="360"/>
        <w:contextualSpacing/>
        <w:jc w:val="both"/>
        <w:rPr>
          <w:rFonts w:ascii="Tahoma" w:hAnsi="Tahoma" w:cs="Tahoma"/>
          <w:lang w:val="ro-RO"/>
        </w:rPr>
      </w:pPr>
      <w:r w:rsidRPr="00A003F7">
        <w:rPr>
          <w:rFonts w:ascii="Tahoma" w:hAnsi="Tahoma" w:cs="Tahoma"/>
          <w:lang w:val="ro-RO"/>
        </w:rPr>
        <w:t xml:space="preserve">Comisia de selecţie va fi convocată după expirarea termenului depunerii ofertelor culturale, în termen de 3 zile, şi şedinţele acestora vor fi conduse de preşedintele comisiei. Selecţia, respectiv ierarhizarea ofertelor culturale va fi consemnată într-un proces verbal în termen de 3 zile după preluarea ofertelor culturale. Rezultatul selecţiei se va da publicităţii pe pagina de web a Comunei </w:t>
      </w:r>
      <w:r w:rsidR="00AF634C" w:rsidRPr="00A003F7">
        <w:rPr>
          <w:rFonts w:ascii="Tahoma" w:hAnsi="Tahoma" w:cs="Tahoma"/>
          <w:lang w:val="ro-RO"/>
        </w:rPr>
        <w:t>Remetea</w:t>
      </w:r>
      <w:r w:rsidRPr="00A003F7">
        <w:rPr>
          <w:rFonts w:ascii="Tahoma" w:hAnsi="Tahoma" w:cs="Tahoma"/>
          <w:lang w:val="ro-RO"/>
        </w:rPr>
        <w:t xml:space="preserve">  (</w:t>
      </w:r>
      <w:r w:rsidR="00AF634C" w:rsidRPr="00A003F7">
        <w:rPr>
          <w:rFonts w:ascii="Tahoma" w:hAnsi="Tahoma" w:cs="Tahoma"/>
          <w:color w:val="0000FF"/>
          <w:u w:val="single"/>
          <w:lang w:val="ro-RO"/>
        </w:rPr>
        <w:t>www.gyergyoremete.ro</w:t>
      </w:r>
      <w:r w:rsidRPr="00A003F7">
        <w:rPr>
          <w:rFonts w:ascii="Tahoma" w:hAnsi="Tahoma" w:cs="Tahoma"/>
          <w:lang w:val="ro-RO"/>
        </w:rPr>
        <w:t>).</w:t>
      </w:r>
    </w:p>
    <w:p w14:paraId="5CE228D1" w14:textId="77777777" w:rsidR="0024221E" w:rsidRPr="00A003F7" w:rsidRDefault="0024221E" w:rsidP="00A003F7">
      <w:pPr>
        <w:widowControl w:val="0"/>
        <w:numPr>
          <w:ilvl w:val="0"/>
          <w:numId w:val="43"/>
        </w:numPr>
        <w:autoSpaceDE w:val="0"/>
        <w:autoSpaceDN w:val="0"/>
        <w:adjustRightInd w:val="0"/>
        <w:spacing w:line="276" w:lineRule="auto"/>
        <w:ind w:left="142" w:hanging="360"/>
        <w:contextualSpacing/>
        <w:jc w:val="both"/>
        <w:rPr>
          <w:rFonts w:ascii="Tahoma" w:hAnsi="Tahoma" w:cs="Tahoma"/>
          <w:lang w:val="ro-RO"/>
        </w:rPr>
      </w:pPr>
      <w:r w:rsidRPr="00A003F7">
        <w:rPr>
          <w:rFonts w:ascii="Tahoma" w:hAnsi="Tahoma" w:cs="Tahoma"/>
          <w:lang w:val="ro-RO"/>
        </w:rPr>
        <w:t>Comisia de soluţionare a contestaţiilor, în cazul depunerii unor contestaţii, va fi convocată în termen de 3 zile. Şedinţele vor fi conduse de preşedintele comisiei, iar soluţionarea contestaţiilor va fi consemnată într-un proces verbal şi adusă la cunoştinţa contestatarilor.</w:t>
      </w:r>
    </w:p>
    <w:p w14:paraId="6B44BBA2" w14:textId="77777777" w:rsidR="0024221E" w:rsidRPr="00A003F7" w:rsidRDefault="0024221E" w:rsidP="00A003F7">
      <w:pPr>
        <w:widowControl w:val="0"/>
        <w:numPr>
          <w:ilvl w:val="0"/>
          <w:numId w:val="44"/>
        </w:numPr>
        <w:autoSpaceDE w:val="0"/>
        <w:autoSpaceDN w:val="0"/>
        <w:adjustRightInd w:val="0"/>
        <w:spacing w:line="276" w:lineRule="auto"/>
        <w:ind w:left="142" w:hanging="360"/>
        <w:contextualSpacing/>
        <w:jc w:val="both"/>
        <w:rPr>
          <w:rFonts w:ascii="Tahoma" w:hAnsi="Tahoma" w:cs="Tahoma"/>
          <w:lang w:val="ro-RO"/>
        </w:rPr>
      </w:pPr>
      <w:r w:rsidRPr="00A003F7">
        <w:rPr>
          <w:rFonts w:ascii="Tahoma" w:hAnsi="Tahoma" w:cs="Tahoma"/>
          <w:lang w:val="ro-RO"/>
        </w:rPr>
        <w:t>Secretariatul fiecărei comisii va fi efectuată de referentul cultural, fără drept de vot.</w:t>
      </w:r>
    </w:p>
    <w:p w14:paraId="46DF214C" w14:textId="77777777" w:rsidR="0024221E" w:rsidRPr="00A003F7" w:rsidRDefault="0024221E" w:rsidP="00A003F7">
      <w:pPr>
        <w:widowControl w:val="0"/>
        <w:numPr>
          <w:ilvl w:val="0"/>
          <w:numId w:val="45"/>
        </w:numPr>
        <w:autoSpaceDE w:val="0"/>
        <w:autoSpaceDN w:val="0"/>
        <w:adjustRightInd w:val="0"/>
        <w:spacing w:line="276" w:lineRule="auto"/>
        <w:ind w:left="142" w:hanging="360"/>
        <w:contextualSpacing/>
        <w:jc w:val="both"/>
        <w:rPr>
          <w:rFonts w:ascii="Tahoma" w:hAnsi="Tahoma" w:cs="Tahoma"/>
          <w:lang w:val="ro-RO"/>
        </w:rPr>
      </w:pPr>
      <w:r w:rsidRPr="00A003F7">
        <w:rPr>
          <w:rFonts w:ascii="Tahoma" w:hAnsi="Tahoma" w:cs="Tahoma"/>
          <w:lang w:val="ro-RO"/>
        </w:rPr>
        <w:t>Comisiile lucrează valabil în prezenţa majorităţii membrilor care le compun şi hotărăsc prin votul majorităţii membrilor care le compun.</w:t>
      </w:r>
    </w:p>
    <w:p w14:paraId="790D4CBA"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CAP. 5.</w:t>
      </w:r>
    </w:p>
    <w:p w14:paraId="0E457FE6" w14:textId="77777777" w:rsidR="0024221E" w:rsidRPr="00A003F7" w:rsidRDefault="0024221E" w:rsidP="00A003F7">
      <w:pPr>
        <w:widowControl w:val="0"/>
        <w:autoSpaceDE w:val="0"/>
        <w:autoSpaceDN w:val="0"/>
        <w:adjustRightInd w:val="0"/>
        <w:spacing w:line="276" w:lineRule="auto"/>
        <w:ind w:hanging="142"/>
        <w:contextualSpacing/>
        <w:jc w:val="both"/>
        <w:rPr>
          <w:rFonts w:ascii="Tahoma" w:hAnsi="Tahoma" w:cs="Tahoma"/>
          <w:b/>
          <w:bCs/>
          <w:lang w:val="ro-RO"/>
        </w:rPr>
      </w:pPr>
      <w:r w:rsidRPr="00A003F7">
        <w:rPr>
          <w:rFonts w:ascii="Tahoma" w:hAnsi="Tahoma" w:cs="Tahoma"/>
          <w:b/>
          <w:bCs/>
          <w:lang w:val="ro-RO"/>
        </w:rPr>
        <w:t>Procedura evaluării şi a selecţionării</w:t>
      </w:r>
    </w:p>
    <w:p w14:paraId="1B4845A4"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Art. 14.</w:t>
      </w:r>
    </w:p>
    <w:p w14:paraId="3EA46910" w14:textId="77777777" w:rsidR="0024221E" w:rsidRPr="00A003F7" w:rsidRDefault="0024221E" w:rsidP="00A003F7">
      <w:pPr>
        <w:widowControl w:val="0"/>
        <w:autoSpaceDE w:val="0"/>
        <w:autoSpaceDN w:val="0"/>
        <w:adjustRightInd w:val="0"/>
        <w:spacing w:line="276" w:lineRule="auto"/>
        <w:ind w:left="142"/>
        <w:contextualSpacing/>
        <w:jc w:val="both"/>
        <w:rPr>
          <w:rFonts w:ascii="Tahoma" w:hAnsi="Tahoma" w:cs="Tahoma"/>
          <w:lang w:val="ro-RO"/>
        </w:rPr>
      </w:pPr>
      <w:r w:rsidRPr="00A003F7">
        <w:rPr>
          <w:rFonts w:ascii="Tahoma" w:hAnsi="Tahoma" w:cs="Tahoma"/>
          <w:lang w:val="ro-RO"/>
        </w:rPr>
        <w:t>(1) Acordarea de finanţări nerambursabile în conformitate cu prevederile Ordonanţei Guvernului nr. 51/1998, cu modificările şi completările ulterioare, se face pe bază de selecţie de oferte culturale.</w:t>
      </w:r>
    </w:p>
    <w:p w14:paraId="445F6567" w14:textId="77777777" w:rsidR="0024221E" w:rsidRPr="00A003F7" w:rsidRDefault="0024221E" w:rsidP="00A003F7">
      <w:pPr>
        <w:widowControl w:val="0"/>
        <w:autoSpaceDE w:val="0"/>
        <w:autoSpaceDN w:val="0"/>
        <w:adjustRightInd w:val="0"/>
        <w:spacing w:line="276" w:lineRule="auto"/>
        <w:contextualSpacing/>
        <w:rPr>
          <w:rFonts w:ascii="Tahoma" w:hAnsi="Tahoma" w:cs="Tahoma"/>
          <w:lang w:val="ro-RO"/>
        </w:rPr>
      </w:pPr>
    </w:p>
    <w:p w14:paraId="1AC1EB0D" w14:textId="77777777" w:rsidR="0024221E" w:rsidRPr="00A003F7" w:rsidRDefault="0024221E" w:rsidP="00A003F7">
      <w:pPr>
        <w:widowControl w:val="0"/>
        <w:autoSpaceDE w:val="0"/>
        <w:autoSpaceDN w:val="0"/>
        <w:adjustRightInd w:val="0"/>
        <w:spacing w:line="276" w:lineRule="auto"/>
        <w:contextualSpacing/>
        <w:rPr>
          <w:rFonts w:ascii="Tahoma" w:hAnsi="Tahoma" w:cs="Tahoma"/>
          <w:b/>
          <w:bCs/>
          <w:lang w:val="ro-RO"/>
        </w:rPr>
      </w:pPr>
      <w:r w:rsidRPr="00A003F7">
        <w:rPr>
          <w:rFonts w:ascii="Tahoma" w:hAnsi="Tahoma" w:cs="Tahoma"/>
          <w:b/>
          <w:bCs/>
          <w:lang w:val="ro-RO"/>
        </w:rPr>
        <w:t>Art. 15.</w:t>
      </w:r>
    </w:p>
    <w:p w14:paraId="1C6301E7"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 xml:space="preserve">Selecţia constă în ierarhizarea ofertelor culturale în funcţie de valoarea, importanţa sau </w:t>
      </w:r>
      <w:r w:rsidRPr="00A003F7">
        <w:rPr>
          <w:rFonts w:ascii="Tahoma" w:hAnsi="Tahoma" w:cs="Tahoma"/>
          <w:lang w:val="ro-RO"/>
        </w:rPr>
        <w:lastRenderedPageBreak/>
        <w:t>reprezentativitatea acţiunii/proiectului/programului pentru domeniul cultural respectiv, pe baza punctajului acordat de comisie, conform Formularului de Evaluare care face parte din prezenta.</w:t>
      </w:r>
    </w:p>
    <w:p w14:paraId="1D4CCCE4"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Art. 16.</w:t>
      </w:r>
    </w:p>
    <w:p w14:paraId="265D15BB"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 xml:space="preserve">(1) Solicitanţii au dreptul să formuleze contestaţii asupra modului de respectare a procedurii privind organizarea şi desfăşurarea selecţiei şi să le depună la sediul Comunei </w:t>
      </w:r>
      <w:r w:rsidR="00AF634C" w:rsidRPr="00A003F7">
        <w:rPr>
          <w:rFonts w:ascii="Tahoma" w:hAnsi="Tahoma" w:cs="Tahoma"/>
          <w:lang w:val="ro-RO"/>
        </w:rPr>
        <w:t>Remetea</w:t>
      </w:r>
      <w:r w:rsidRPr="00A003F7">
        <w:rPr>
          <w:rFonts w:ascii="Tahoma" w:hAnsi="Tahoma" w:cs="Tahoma"/>
          <w:lang w:val="ro-RO"/>
        </w:rPr>
        <w:t xml:space="preserve"> în termen de maximum 3 zile lucrătoare de la data aducerii la cunoştinţa acestora a rezultatului selecţiei.</w:t>
      </w:r>
    </w:p>
    <w:p w14:paraId="5C1764AC"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lang w:val="ro-RO"/>
        </w:rPr>
        <w:t>(2) Contestaţiile se soluţionează în termen de maximum 3 zile lucrătoare de la data expirării termenului pentru depunerea contestaţiilor.</w:t>
      </w:r>
      <w:r w:rsidRPr="00A003F7">
        <w:rPr>
          <w:rFonts w:ascii="Tahoma" w:hAnsi="Tahoma" w:cs="Tahoma"/>
          <w:b/>
          <w:bCs/>
          <w:lang w:val="ro-RO"/>
        </w:rPr>
        <w:t xml:space="preserve"> </w:t>
      </w:r>
    </w:p>
    <w:p w14:paraId="087E0E1A" w14:textId="77777777" w:rsidR="00CD69D6" w:rsidRPr="00A003F7" w:rsidRDefault="0024221E" w:rsidP="00A003F7">
      <w:pPr>
        <w:widowControl w:val="0"/>
        <w:autoSpaceDE w:val="0"/>
        <w:autoSpaceDN w:val="0"/>
        <w:adjustRightInd w:val="0"/>
        <w:spacing w:line="276" w:lineRule="auto"/>
        <w:ind w:left="540" w:hanging="540"/>
        <w:contextualSpacing/>
        <w:jc w:val="both"/>
        <w:rPr>
          <w:rFonts w:ascii="Tahoma" w:hAnsi="Tahoma" w:cs="Tahoma"/>
          <w:b/>
          <w:bCs/>
          <w:lang w:val="ro-RO"/>
        </w:rPr>
      </w:pPr>
      <w:r w:rsidRPr="00A003F7">
        <w:rPr>
          <w:rFonts w:ascii="Tahoma" w:hAnsi="Tahoma" w:cs="Tahoma"/>
          <w:b/>
          <w:bCs/>
          <w:lang w:val="ro-RO"/>
        </w:rPr>
        <w:t xml:space="preserve">Art. 17. </w:t>
      </w:r>
    </w:p>
    <w:p w14:paraId="66EFB956"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Lucrările pregătitoare privind evaluarea ofertelor culturale</w:t>
      </w:r>
      <w:r w:rsidR="00CD69D6" w:rsidRPr="00A003F7">
        <w:rPr>
          <w:rFonts w:ascii="Tahoma" w:hAnsi="Tahoma" w:cs="Tahoma"/>
          <w:lang w:val="ro-RO"/>
        </w:rPr>
        <w:t xml:space="preserve"> se execută de către referentul </w:t>
      </w:r>
      <w:r w:rsidRPr="00A003F7">
        <w:rPr>
          <w:rFonts w:ascii="Tahoma" w:hAnsi="Tahoma" w:cs="Tahoma"/>
          <w:lang w:val="ro-RO"/>
        </w:rPr>
        <w:t xml:space="preserve">cultural din cadrul aparatului propriu al primarului,care verifică conţinutul acestora, verifică existenţa condiţiilor de selecţie stabilite şi execută o primă evaluare a eligibilității ofertelor. După executarea lucrărilor premergătoare, documentaţiile cu toate informaţiile necesare se supun analizei comisiei de selecţie. </w:t>
      </w:r>
    </w:p>
    <w:p w14:paraId="15A5F36F" w14:textId="77777777" w:rsidR="0024221E" w:rsidRPr="00A003F7" w:rsidRDefault="0024221E" w:rsidP="00A003F7">
      <w:pPr>
        <w:widowControl w:val="0"/>
        <w:autoSpaceDE w:val="0"/>
        <w:autoSpaceDN w:val="0"/>
        <w:adjustRightInd w:val="0"/>
        <w:spacing w:line="276" w:lineRule="auto"/>
        <w:ind w:left="540" w:hanging="540"/>
        <w:contextualSpacing/>
        <w:jc w:val="both"/>
        <w:rPr>
          <w:rFonts w:ascii="Tahoma" w:hAnsi="Tahoma" w:cs="Tahoma"/>
          <w:b/>
          <w:bCs/>
          <w:lang w:val="ro-RO"/>
        </w:rPr>
      </w:pPr>
      <w:r w:rsidRPr="00A003F7">
        <w:rPr>
          <w:rFonts w:ascii="Tahoma" w:hAnsi="Tahoma" w:cs="Tahoma"/>
          <w:b/>
          <w:bCs/>
          <w:lang w:val="ro-RO"/>
        </w:rPr>
        <w:t>Art. 18.</w:t>
      </w:r>
    </w:p>
    <w:p w14:paraId="1A789EFA" w14:textId="77777777" w:rsidR="0024221E" w:rsidRPr="00A003F7" w:rsidRDefault="0024221E" w:rsidP="00A003F7">
      <w:pPr>
        <w:widowControl w:val="0"/>
        <w:numPr>
          <w:ilvl w:val="0"/>
          <w:numId w:val="46"/>
        </w:numPr>
        <w:tabs>
          <w:tab w:val="left" w:pos="851"/>
        </w:tabs>
        <w:autoSpaceDE w:val="0"/>
        <w:autoSpaceDN w:val="0"/>
        <w:adjustRightInd w:val="0"/>
        <w:spacing w:line="276" w:lineRule="auto"/>
        <w:ind w:left="284" w:hanging="360"/>
        <w:contextualSpacing/>
        <w:jc w:val="both"/>
        <w:rPr>
          <w:rFonts w:ascii="Tahoma" w:hAnsi="Tahoma" w:cs="Tahoma"/>
          <w:lang w:val="ro-RO"/>
        </w:rPr>
      </w:pPr>
      <w:r w:rsidRPr="00A003F7">
        <w:rPr>
          <w:rFonts w:ascii="Tahoma" w:hAnsi="Tahoma" w:cs="Tahoma"/>
          <w:lang w:val="ro-RO"/>
        </w:rPr>
        <w:t>Oferta culturală este analizată de către membrii comisiei de selecţie şi va fi notată potrivit prevederilor art. 15. din prezentul Ghid.</w:t>
      </w:r>
    </w:p>
    <w:p w14:paraId="20779265" w14:textId="77777777" w:rsidR="0024221E" w:rsidRPr="00A003F7" w:rsidRDefault="0024221E" w:rsidP="00A003F7">
      <w:pPr>
        <w:widowControl w:val="0"/>
        <w:numPr>
          <w:ilvl w:val="0"/>
          <w:numId w:val="47"/>
        </w:numPr>
        <w:tabs>
          <w:tab w:val="left" w:pos="851"/>
        </w:tabs>
        <w:autoSpaceDE w:val="0"/>
        <w:autoSpaceDN w:val="0"/>
        <w:adjustRightInd w:val="0"/>
        <w:spacing w:line="276" w:lineRule="auto"/>
        <w:ind w:left="284" w:hanging="360"/>
        <w:contextualSpacing/>
        <w:jc w:val="both"/>
        <w:rPr>
          <w:rFonts w:ascii="Tahoma" w:hAnsi="Tahoma" w:cs="Tahoma"/>
          <w:lang w:val="ro-RO"/>
        </w:rPr>
      </w:pPr>
      <w:r w:rsidRPr="00A003F7">
        <w:rPr>
          <w:rFonts w:ascii="Tahoma" w:hAnsi="Tahoma" w:cs="Tahoma"/>
          <w:lang w:val="ro-RO"/>
        </w:rPr>
        <w:t>Pentru fiecare solicitare de finanţare nerambursabilă comisia de selecţie completează un Formular de evaluare.</w:t>
      </w:r>
    </w:p>
    <w:p w14:paraId="263801A9" w14:textId="77777777" w:rsidR="0024221E" w:rsidRPr="00A003F7" w:rsidRDefault="0024221E" w:rsidP="00A003F7">
      <w:pPr>
        <w:widowControl w:val="0"/>
        <w:numPr>
          <w:ilvl w:val="0"/>
          <w:numId w:val="48"/>
        </w:numPr>
        <w:tabs>
          <w:tab w:val="left" w:pos="851"/>
        </w:tabs>
        <w:autoSpaceDE w:val="0"/>
        <w:autoSpaceDN w:val="0"/>
        <w:adjustRightInd w:val="0"/>
        <w:spacing w:line="276" w:lineRule="auto"/>
        <w:ind w:left="284" w:hanging="360"/>
        <w:contextualSpacing/>
        <w:jc w:val="both"/>
        <w:rPr>
          <w:rFonts w:ascii="Tahoma" w:hAnsi="Tahoma" w:cs="Tahoma"/>
          <w:lang w:val="ro-RO"/>
        </w:rPr>
      </w:pPr>
      <w:r w:rsidRPr="00A003F7">
        <w:rPr>
          <w:rFonts w:ascii="Tahoma" w:hAnsi="Tahoma" w:cs="Tahoma"/>
          <w:lang w:val="ro-RO"/>
        </w:rPr>
        <w:t>În termen de 13 zile de la preluarea ofertelor culturale comisia de selecţie anunţă, în scris persoanele fizice sau persoanele juridice de drept public sau privat, autorizate, respectiv înfiinţate în condiţiile legii – selecţionate, despre rezultatul selecţiei, precum şi fondurile propuse a fi alocate.</w:t>
      </w:r>
    </w:p>
    <w:p w14:paraId="4DA4897C" w14:textId="77777777" w:rsidR="0024221E" w:rsidRPr="00A003F7" w:rsidRDefault="0024221E" w:rsidP="00A003F7">
      <w:pPr>
        <w:widowControl w:val="0"/>
        <w:numPr>
          <w:ilvl w:val="0"/>
          <w:numId w:val="49"/>
        </w:numPr>
        <w:tabs>
          <w:tab w:val="left" w:pos="851"/>
        </w:tabs>
        <w:autoSpaceDE w:val="0"/>
        <w:autoSpaceDN w:val="0"/>
        <w:adjustRightInd w:val="0"/>
        <w:spacing w:line="276" w:lineRule="auto"/>
        <w:ind w:left="284" w:hanging="360"/>
        <w:contextualSpacing/>
        <w:jc w:val="both"/>
        <w:rPr>
          <w:rFonts w:ascii="Tahoma" w:hAnsi="Tahoma" w:cs="Tahoma"/>
          <w:lang w:val="ro-RO"/>
        </w:rPr>
      </w:pPr>
      <w:r w:rsidRPr="00A003F7">
        <w:rPr>
          <w:rFonts w:ascii="Tahoma" w:hAnsi="Tahoma" w:cs="Tahoma"/>
          <w:lang w:val="ro-RO"/>
        </w:rPr>
        <w:t xml:space="preserve">Referentul cultural  se va îngriji ca lista cuprinzând persoanele fizice sau persoanele juridice de drept public sau privat, autorizate, respectiv înfiinţate în condiţiile legii române, </w:t>
      </w:r>
      <w:r w:rsidR="007318E4" w:rsidRPr="00A003F7">
        <w:rPr>
          <w:rFonts w:ascii="Tahoma" w:hAnsi="Tahoma" w:cs="Tahoma"/>
          <w:lang w:val="ro-RO"/>
        </w:rPr>
        <w:t xml:space="preserve">să aibă sediul în Comuna Remetea, </w:t>
      </w:r>
      <w:r w:rsidRPr="00A003F7">
        <w:rPr>
          <w:rFonts w:ascii="Tahoma" w:hAnsi="Tahoma" w:cs="Tahoma"/>
          <w:lang w:val="ro-RO"/>
        </w:rPr>
        <w:t>care au primit finanţări nerambursabile şi cuantumul acestora, să fie făcută publică în mod oficial.</w:t>
      </w:r>
    </w:p>
    <w:p w14:paraId="3C3B32C3"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p>
    <w:p w14:paraId="46173F14" w14:textId="77777777" w:rsidR="0024221E" w:rsidRPr="00A003F7" w:rsidRDefault="0024221E" w:rsidP="00A003F7">
      <w:pPr>
        <w:widowControl w:val="0"/>
        <w:autoSpaceDE w:val="0"/>
        <w:autoSpaceDN w:val="0"/>
        <w:adjustRightInd w:val="0"/>
        <w:spacing w:line="276" w:lineRule="auto"/>
        <w:contextualSpacing/>
        <w:rPr>
          <w:rFonts w:ascii="Tahoma" w:hAnsi="Tahoma" w:cs="Tahoma"/>
          <w:b/>
          <w:bCs/>
          <w:lang w:val="ro-RO"/>
        </w:rPr>
      </w:pPr>
      <w:r w:rsidRPr="00A003F7">
        <w:rPr>
          <w:rFonts w:ascii="Tahoma" w:hAnsi="Tahoma" w:cs="Tahoma"/>
          <w:b/>
          <w:bCs/>
          <w:lang w:val="ro-RO"/>
        </w:rPr>
        <w:t>CAP. 6.</w:t>
      </w:r>
    </w:p>
    <w:p w14:paraId="04DBACC0"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Încheierea contractului</w:t>
      </w:r>
    </w:p>
    <w:p w14:paraId="7A7EE3FD"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Art. 19.</w:t>
      </w:r>
    </w:p>
    <w:p w14:paraId="70FD617C" w14:textId="77777777" w:rsidR="0024221E" w:rsidRPr="00A003F7" w:rsidRDefault="0024221E" w:rsidP="00A003F7">
      <w:pPr>
        <w:widowControl w:val="0"/>
        <w:numPr>
          <w:ilvl w:val="0"/>
          <w:numId w:val="50"/>
        </w:numPr>
        <w:autoSpaceDE w:val="0"/>
        <w:autoSpaceDN w:val="0"/>
        <w:adjustRightInd w:val="0"/>
        <w:spacing w:line="276" w:lineRule="auto"/>
        <w:ind w:left="284" w:hanging="360"/>
        <w:contextualSpacing/>
        <w:jc w:val="both"/>
        <w:rPr>
          <w:rFonts w:ascii="Tahoma" w:hAnsi="Tahoma" w:cs="Tahoma"/>
          <w:lang w:val="ro-RO"/>
        </w:rPr>
      </w:pPr>
      <w:r w:rsidRPr="00A003F7">
        <w:rPr>
          <w:rFonts w:ascii="Tahoma" w:hAnsi="Tahoma" w:cs="Tahoma"/>
          <w:lang w:val="ro-RO"/>
        </w:rPr>
        <w:t xml:space="preserve">Contractul se încheie între Comuna </w:t>
      </w:r>
      <w:r w:rsidR="00AF634C" w:rsidRPr="00A003F7">
        <w:rPr>
          <w:rFonts w:ascii="Tahoma" w:hAnsi="Tahoma" w:cs="Tahoma"/>
          <w:lang w:val="ro-RO"/>
        </w:rPr>
        <w:t>Remetea</w:t>
      </w:r>
      <w:r w:rsidRPr="00A003F7">
        <w:rPr>
          <w:rFonts w:ascii="Tahoma" w:hAnsi="Tahoma" w:cs="Tahoma"/>
          <w:lang w:val="ro-RO"/>
        </w:rPr>
        <w:t xml:space="preserve"> şi persoana fizică sau persoana juridică de drept public sau privat, autorizată, respectiv înfiinţată în condiţiile legii, selecţionată cu respectarea prezentului Ghid şi a metodologiei cuprinse în Ordonanţa Guvernului nr. 51/1998, cu completările şi modificările ulterioare. </w:t>
      </w:r>
    </w:p>
    <w:p w14:paraId="4391C68F" w14:textId="3EAE0DBC" w:rsidR="0024221E" w:rsidRPr="00A003F7" w:rsidRDefault="0024221E" w:rsidP="00A003F7">
      <w:pPr>
        <w:widowControl w:val="0"/>
        <w:numPr>
          <w:ilvl w:val="0"/>
          <w:numId w:val="51"/>
        </w:numPr>
        <w:autoSpaceDE w:val="0"/>
        <w:autoSpaceDN w:val="0"/>
        <w:adjustRightInd w:val="0"/>
        <w:spacing w:line="276" w:lineRule="auto"/>
        <w:ind w:left="284" w:hanging="360"/>
        <w:contextualSpacing/>
        <w:jc w:val="both"/>
        <w:rPr>
          <w:rFonts w:ascii="Tahoma" w:hAnsi="Tahoma" w:cs="Tahoma"/>
          <w:lang w:val="ro-RO"/>
        </w:rPr>
      </w:pPr>
      <w:r w:rsidRPr="00A003F7">
        <w:rPr>
          <w:rFonts w:ascii="Tahoma" w:hAnsi="Tahoma" w:cs="Tahoma"/>
          <w:lang w:val="ro-RO"/>
        </w:rPr>
        <w:t>La contract se vor anexa oferta culturală (Anexă nr. 2.2), și bugetul de venituri şi cheltuieli – (A</w:t>
      </w:r>
      <w:r w:rsidR="004B7BAD">
        <w:rPr>
          <w:rFonts w:ascii="Tahoma" w:hAnsi="Tahoma" w:cs="Tahoma"/>
          <w:lang w:val="ro-RO"/>
        </w:rPr>
        <w:t>nexă nr. 2.3), ale programului cultural</w:t>
      </w:r>
      <w:r w:rsidR="00AF634C" w:rsidRPr="00A003F7">
        <w:rPr>
          <w:rFonts w:ascii="Tahoma" w:hAnsi="Tahoma" w:cs="Tahoma"/>
          <w:lang w:val="ro-RO"/>
        </w:rPr>
        <w:t xml:space="preserve">, </w:t>
      </w:r>
      <w:r w:rsidRPr="00A003F7">
        <w:rPr>
          <w:rFonts w:ascii="Tahoma" w:hAnsi="Tahoma" w:cs="Tahoma"/>
          <w:lang w:val="ro-RO"/>
        </w:rPr>
        <w:t xml:space="preserve">completate potrivit art. 6. lit. a) </w:t>
      </w:r>
      <w:r w:rsidRPr="00A003F7">
        <w:rPr>
          <w:rFonts w:ascii="Tahoma" w:hAnsi="Tahoma" w:cs="Tahoma"/>
          <w:lang w:val="ro-RO"/>
        </w:rPr>
        <w:lastRenderedPageBreak/>
        <w:t>din prezentul Ghid.</w:t>
      </w:r>
    </w:p>
    <w:p w14:paraId="4A7B472C" w14:textId="77777777" w:rsidR="0024221E" w:rsidRPr="00A003F7" w:rsidRDefault="0024221E" w:rsidP="00A003F7">
      <w:pPr>
        <w:widowControl w:val="0"/>
        <w:numPr>
          <w:ilvl w:val="0"/>
          <w:numId w:val="52"/>
        </w:numPr>
        <w:autoSpaceDE w:val="0"/>
        <w:autoSpaceDN w:val="0"/>
        <w:adjustRightInd w:val="0"/>
        <w:spacing w:line="276" w:lineRule="auto"/>
        <w:ind w:left="284" w:hanging="360"/>
        <w:contextualSpacing/>
        <w:jc w:val="both"/>
        <w:rPr>
          <w:rFonts w:ascii="Tahoma" w:hAnsi="Tahoma" w:cs="Tahoma"/>
          <w:lang w:val="ro-RO"/>
        </w:rPr>
      </w:pPr>
      <w:r w:rsidRPr="00A003F7">
        <w:rPr>
          <w:rFonts w:ascii="Tahoma" w:hAnsi="Tahoma" w:cs="Tahoma"/>
          <w:lang w:val="ro-RO"/>
        </w:rPr>
        <w:t>Dacă în termen de 30 de zile de la data comunicării rezultatului selecţiei o persoană fizică sau persoană juridică de drept public sau privat, autorizată, respectiv înfiinţată în condiţiile legii române, selecţionată nu se prezintă pentru încheierea contractului de finanţare, se consideră ca oferta de finanţare nu a fost acceptată, iar proiectele în cauză se elimină de la finanţare, locurile acestora fiind preluate de celelalte proiecte, în ordinea descrescătoare a punctajului.</w:t>
      </w:r>
    </w:p>
    <w:p w14:paraId="76663A0C" w14:textId="77777777" w:rsidR="0024221E" w:rsidRPr="00A003F7" w:rsidRDefault="0024221E" w:rsidP="00A003F7">
      <w:pPr>
        <w:widowControl w:val="0"/>
        <w:numPr>
          <w:ilvl w:val="0"/>
          <w:numId w:val="53"/>
        </w:numPr>
        <w:tabs>
          <w:tab w:val="left" w:pos="1080"/>
        </w:tabs>
        <w:autoSpaceDE w:val="0"/>
        <w:autoSpaceDN w:val="0"/>
        <w:adjustRightInd w:val="0"/>
        <w:spacing w:line="276" w:lineRule="auto"/>
        <w:ind w:left="284" w:hanging="360"/>
        <w:contextualSpacing/>
        <w:jc w:val="both"/>
        <w:rPr>
          <w:rFonts w:ascii="Tahoma" w:hAnsi="Tahoma" w:cs="Tahoma"/>
          <w:lang w:val="ro-RO"/>
        </w:rPr>
      </w:pPr>
      <w:r w:rsidRPr="00A003F7">
        <w:rPr>
          <w:rFonts w:ascii="Tahoma" w:hAnsi="Tahoma" w:cs="Tahoma"/>
          <w:lang w:val="ro-RO"/>
        </w:rPr>
        <w:t>În cadrul programului, implementarea proiectelor trebuie să se desfășoare în anul bugetar respectiv, activitățile proiectelor trebuie să fie derulate în perioada următoare semnării contractului de finanțare nerambursabilă, iar proiectele trebuie să fie decontate conform contractului de finanțare nerambursabilă.</w:t>
      </w:r>
    </w:p>
    <w:p w14:paraId="4ACDE11C"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CAP. 7.</w:t>
      </w:r>
    </w:p>
    <w:p w14:paraId="5741C7A9"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Alocarea finanţării nerambursabile</w:t>
      </w:r>
    </w:p>
    <w:p w14:paraId="11958C18"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 xml:space="preserve">Art. 20. </w:t>
      </w:r>
    </w:p>
    <w:p w14:paraId="312C2533" w14:textId="77777777" w:rsidR="0024221E" w:rsidRPr="00A003F7" w:rsidRDefault="0024221E" w:rsidP="00A003F7">
      <w:pPr>
        <w:widowControl w:val="0"/>
        <w:autoSpaceDE w:val="0"/>
        <w:autoSpaceDN w:val="0"/>
        <w:adjustRightInd w:val="0"/>
        <w:spacing w:line="276" w:lineRule="auto"/>
        <w:ind w:left="142"/>
        <w:contextualSpacing/>
        <w:jc w:val="both"/>
        <w:rPr>
          <w:rFonts w:ascii="Tahoma" w:hAnsi="Tahoma" w:cs="Tahoma"/>
          <w:lang w:val="ro-RO"/>
        </w:rPr>
      </w:pPr>
      <w:r w:rsidRPr="00A003F7">
        <w:rPr>
          <w:rFonts w:ascii="Tahoma" w:hAnsi="Tahoma" w:cs="Tahoma"/>
          <w:lang w:val="ro-RO"/>
        </w:rPr>
        <w:t xml:space="preserve"> (1) Finanţările nerambursabile se acordă pe bază de contracte încheiate   cu beneficiarii, în condiţiile legii.</w:t>
      </w:r>
    </w:p>
    <w:p w14:paraId="059BDD03" w14:textId="77777777" w:rsidR="0024221E" w:rsidRPr="00A003F7" w:rsidRDefault="0024221E" w:rsidP="00A003F7">
      <w:pPr>
        <w:widowControl w:val="0"/>
        <w:autoSpaceDE w:val="0"/>
        <w:autoSpaceDN w:val="0"/>
        <w:adjustRightInd w:val="0"/>
        <w:spacing w:line="276" w:lineRule="auto"/>
        <w:ind w:left="142"/>
        <w:contextualSpacing/>
        <w:jc w:val="both"/>
        <w:rPr>
          <w:rFonts w:ascii="Tahoma" w:hAnsi="Tahoma" w:cs="Tahoma"/>
          <w:lang w:val="ro-RO"/>
        </w:rPr>
      </w:pPr>
      <w:r w:rsidRPr="00A003F7">
        <w:rPr>
          <w:rFonts w:ascii="Tahoma" w:hAnsi="Tahoma" w:cs="Tahoma"/>
          <w:lang w:val="ro-RO"/>
        </w:rPr>
        <w:t xml:space="preserve"> (2) Finanţările nerambursabile se acordă în funcţie de perioada de derulare a programului, proiectului, acţiunii, după caz, într-o singură tranşă sau conform celor precizate în contractul de finanțare, prin virament bancar, din bugetul autorității finanțatoare în contul beneficiarului pe bază de factură emisă de acesta.</w:t>
      </w:r>
    </w:p>
    <w:p w14:paraId="477A7A81" w14:textId="77777777" w:rsidR="0024221E" w:rsidRPr="00A003F7" w:rsidRDefault="0024221E" w:rsidP="00A003F7">
      <w:pPr>
        <w:widowControl w:val="0"/>
        <w:autoSpaceDE w:val="0"/>
        <w:autoSpaceDN w:val="0"/>
        <w:adjustRightInd w:val="0"/>
        <w:spacing w:line="276" w:lineRule="auto"/>
        <w:ind w:left="142"/>
        <w:contextualSpacing/>
        <w:jc w:val="both"/>
        <w:rPr>
          <w:rFonts w:ascii="Tahoma" w:hAnsi="Tahoma" w:cs="Tahoma"/>
          <w:lang w:val="ro-RO"/>
        </w:rPr>
      </w:pPr>
      <w:r w:rsidRPr="00A003F7">
        <w:rPr>
          <w:rFonts w:ascii="Tahoma" w:hAnsi="Tahoma" w:cs="Tahoma"/>
          <w:lang w:val="ro-RO"/>
        </w:rPr>
        <w:t>(3) Decontarea cheltuielilor prevăzute la art. 1 punctul 12 alin. a) - g) din prezentul Ghid se face cu respectarea clauzelor cuprinse în contractele încheiate de beneficiarul finanţării nerambursabile cu terţe persoane şi a prevederilor dreptului comun în materie.</w:t>
      </w:r>
    </w:p>
    <w:p w14:paraId="40BA8C77" w14:textId="77777777" w:rsidR="0024221E" w:rsidRPr="00A003F7" w:rsidRDefault="0024221E" w:rsidP="00A003F7">
      <w:pPr>
        <w:widowControl w:val="0"/>
        <w:autoSpaceDE w:val="0"/>
        <w:autoSpaceDN w:val="0"/>
        <w:adjustRightInd w:val="0"/>
        <w:spacing w:line="276" w:lineRule="auto"/>
        <w:ind w:left="900" w:hanging="900"/>
        <w:contextualSpacing/>
        <w:jc w:val="both"/>
        <w:rPr>
          <w:rFonts w:ascii="Tahoma" w:hAnsi="Tahoma" w:cs="Tahoma"/>
          <w:b/>
          <w:bCs/>
          <w:lang w:val="ro-RO"/>
        </w:rPr>
      </w:pPr>
      <w:r w:rsidRPr="00A003F7">
        <w:rPr>
          <w:rFonts w:ascii="Tahoma" w:hAnsi="Tahoma" w:cs="Tahoma"/>
          <w:b/>
          <w:bCs/>
          <w:lang w:val="ro-RO"/>
        </w:rPr>
        <w:t>Art. 21.</w:t>
      </w:r>
    </w:p>
    <w:p w14:paraId="4FAB96C2" w14:textId="36829CC5" w:rsidR="0024221E" w:rsidRPr="00A003F7" w:rsidRDefault="0024221E" w:rsidP="00A003F7">
      <w:pPr>
        <w:widowControl w:val="0"/>
        <w:tabs>
          <w:tab w:val="left" w:pos="142"/>
        </w:tabs>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În termen de cel mult 30 de z</w:t>
      </w:r>
      <w:r w:rsidR="004B7BAD">
        <w:rPr>
          <w:rFonts w:ascii="Tahoma" w:hAnsi="Tahoma" w:cs="Tahoma"/>
          <w:lang w:val="ro-RO"/>
        </w:rPr>
        <w:t xml:space="preserve">ile de la finalizarea </w:t>
      </w:r>
      <w:r w:rsidRPr="00A003F7">
        <w:rPr>
          <w:rFonts w:ascii="Tahoma" w:hAnsi="Tahoma" w:cs="Tahoma"/>
          <w:lang w:val="ro-RO"/>
        </w:rPr>
        <w:t xml:space="preserve">programului cultural, beneficiarul este obligat să depună la sediul Comunei </w:t>
      </w:r>
      <w:r w:rsidR="00AF634C" w:rsidRPr="00A003F7">
        <w:rPr>
          <w:rFonts w:ascii="Tahoma" w:hAnsi="Tahoma" w:cs="Tahoma"/>
          <w:lang w:val="ro-RO"/>
        </w:rPr>
        <w:t xml:space="preserve">Remetea </w:t>
      </w:r>
      <w:r w:rsidRPr="00A003F7">
        <w:rPr>
          <w:rFonts w:ascii="Tahoma" w:hAnsi="Tahoma" w:cs="Tahoma"/>
          <w:lang w:val="ro-RO"/>
        </w:rPr>
        <w:t>documentele justificative şi raportul final de activitate – pentru verificare şi eventualele completări.</w:t>
      </w:r>
    </w:p>
    <w:p w14:paraId="04C36F0A" w14:textId="77777777" w:rsidR="0024221E" w:rsidRPr="00A003F7" w:rsidRDefault="0024221E" w:rsidP="00A003F7">
      <w:pPr>
        <w:widowControl w:val="0"/>
        <w:tabs>
          <w:tab w:val="left" w:pos="142"/>
        </w:tabs>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Raportul final va cuprinde o descriere a acţiunilor realizate, însoţit de dovezi concludente (broşuri, materiale audio-vizuale etc.) ale desfăşurării acestora conform proiectului cultural selectat spre finanţare.</w:t>
      </w:r>
    </w:p>
    <w:p w14:paraId="58878EF3" w14:textId="5EF46401" w:rsidR="0024221E" w:rsidRPr="00A003F7" w:rsidRDefault="0024221E" w:rsidP="00A003F7">
      <w:pPr>
        <w:widowControl w:val="0"/>
        <w:tabs>
          <w:tab w:val="left" w:pos="142"/>
        </w:tabs>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 xml:space="preserve">De asemenea raportul final însoţit de  o prezentare a informaţiilor financiare aferente </w:t>
      </w:r>
      <w:r w:rsidR="004B7BAD">
        <w:rPr>
          <w:rFonts w:ascii="Tahoma" w:hAnsi="Tahoma" w:cs="Tahoma"/>
          <w:lang w:val="ro-RO"/>
        </w:rPr>
        <w:t>programului</w:t>
      </w:r>
      <w:r w:rsidRPr="00A003F7">
        <w:rPr>
          <w:rFonts w:ascii="Tahoma" w:hAnsi="Tahoma" w:cs="Tahoma"/>
          <w:lang w:val="ro-RO"/>
        </w:rPr>
        <w:t xml:space="preserve"> cultural, precum şi documentele justificative privind efectuarea cheltuielilor conform bugetului proiectului cultural, atât în ceea ce priveşte finanţarea Comunei </w:t>
      </w:r>
      <w:r w:rsidR="00AF634C" w:rsidRPr="00A003F7">
        <w:rPr>
          <w:rFonts w:ascii="Tahoma" w:hAnsi="Tahoma" w:cs="Tahoma"/>
          <w:lang w:val="ro-RO"/>
        </w:rPr>
        <w:t>Remetea</w:t>
      </w:r>
      <w:r w:rsidRPr="00A003F7">
        <w:rPr>
          <w:rFonts w:ascii="Tahoma" w:hAnsi="Tahoma" w:cs="Tahoma"/>
          <w:lang w:val="ro-RO"/>
        </w:rPr>
        <w:t xml:space="preserve"> cât şi contribuţia proprie a solicitantului.</w:t>
      </w:r>
    </w:p>
    <w:p w14:paraId="6383E295"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Art. 22.</w:t>
      </w:r>
    </w:p>
    <w:p w14:paraId="559853F5" w14:textId="77777777" w:rsidR="0024221E" w:rsidRPr="00A003F7" w:rsidRDefault="0024221E" w:rsidP="00A003F7">
      <w:pPr>
        <w:widowControl w:val="0"/>
        <w:autoSpaceDE w:val="0"/>
        <w:autoSpaceDN w:val="0"/>
        <w:adjustRightInd w:val="0"/>
        <w:spacing w:line="276" w:lineRule="auto"/>
        <w:ind w:hanging="11"/>
        <w:contextualSpacing/>
        <w:jc w:val="both"/>
        <w:rPr>
          <w:rFonts w:ascii="Tahoma" w:hAnsi="Tahoma" w:cs="Tahoma"/>
          <w:lang w:val="ro-RO"/>
        </w:rPr>
      </w:pPr>
      <w:r w:rsidRPr="00A003F7">
        <w:rPr>
          <w:rFonts w:ascii="Tahoma" w:hAnsi="Tahoma" w:cs="Tahoma"/>
          <w:lang w:val="ro-RO"/>
        </w:rPr>
        <w:t>(1) Nerespectarea de către beneficiari a obligaţiilor asumate prin contractele de acordare a finanţărilor nerambursabile atrage obligarea acestora la restituirea parţială sau integrală a sumelor primite, la care se adaugă dobânda legală calculată la sumele acordate, în conformitate cu prevederile contractuale, în condiţiile legii.</w:t>
      </w:r>
    </w:p>
    <w:p w14:paraId="4FD9B213" w14:textId="77777777" w:rsidR="0024221E" w:rsidRPr="00A003F7" w:rsidRDefault="0024221E" w:rsidP="00A003F7">
      <w:pPr>
        <w:widowControl w:val="0"/>
        <w:autoSpaceDE w:val="0"/>
        <w:autoSpaceDN w:val="0"/>
        <w:adjustRightInd w:val="0"/>
        <w:spacing w:line="276" w:lineRule="auto"/>
        <w:ind w:hanging="11"/>
        <w:contextualSpacing/>
        <w:jc w:val="both"/>
        <w:rPr>
          <w:rFonts w:ascii="Tahoma" w:hAnsi="Tahoma" w:cs="Tahoma"/>
          <w:lang w:val="ro-RO"/>
        </w:rPr>
      </w:pPr>
      <w:r w:rsidRPr="00A003F7">
        <w:rPr>
          <w:rFonts w:ascii="Tahoma" w:hAnsi="Tahoma" w:cs="Tahoma"/>
          <w:lang w:val="ro-RO"/>
        </w:rPr>
        <w:lastRenderedPageBreak/>
        <w:t xml:space="preserve">(2) În urma verificării documentelor justificative şi a raportului final de activitate, Comuna </w:t>
      </w:r>
      <w:r w:rsidR="00AF634C" w:rsidRPr="00A003F7">
        <w:rPr>
          <w:rFonts w:ascii="Tahoma" w:hAnsi="Tahoma" w:cs="Tahoma"/>
          <w:lang w:val="ro-RO"/>
        </w:rPr>
        <w:t>Remetea</w:t>
      </w:r>
      <w:r w:rsidRPr="00A003F7">
        <w:rPr>
          <w:rFonts w:ascii="Tahoma" w:hAnsi="Tahoma" w:cs="Tahoma"/>
          <w:lang w:val="ro-RO"/>
        </w:rPr>
        <w:t xml:space="preserve"> are obligaţia de a recupera de la beneficiar fondurile utilizate de acesta pentru acoperirea altor cheltuieli decât cele prevăzute la art. 1 punctul 12. alin. a) - g) din prezentul Ghid.</w:t>
      </w:r>
    </w:p>
    <w:p w14:paraId="6D915519"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Art. 23.</w:t>
      </w:r>
    </w:p>
    <w:p w14:paraId="7B7A83E2"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 xml:space="preserve">Modul de utilizare a sumelor acordate sub forma finanţărilor nerambursabile este supus controlului Comunei </w:t>
      </w:r>
      <w:r w:rsidR="00AF634C" w:rsidRPr="00A003F7">
        <w:rPr>
          <w:rFonts w:ascii="Tahoma" w:hAnsi="Tahoma" w:cs="Tahoma"/>
          <w:lang w:val="ro-RO"/>
        </w:rPr>
        <w:t>Remetea</w:t>
      </w:r>
      <w:r w:rsidRPr="00A003F7">
        <w:rPr>
          <w:rFonts w:ascii="Tahoma" w:hAnsi="Tahoma" w:cs="Tahoma"/>
          <w:lang w:val="ro-RO"/>
        </w:rPr>
        <w:t xml:space="preserve"> prin compartimentul contabil, precum şi celor cu atribuţii în domeniul controlului financiar-fiscal, în conformitate cu prevederile legale.</w:t>
      </w:r>
    </w:p>
    <w:p w14:paraId="26227335"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b/>
          <w:bCs/>
          <w:lang w:val="ro-RO"/>
        </w:rPr>
        <w:t>Art. 24.</w:t>
      </w:r>
    </w:p>
    <w:p w14:paraId="12AA86B5"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(1) Orice comunicare, solicitare, informare, notificare şi altele asemenea determinate de aplicarea procedurilor prevăzute în prezentul Ghid se fac sub formă de document scris.</w:t>
      </w:r>
    </w:p>
    <w:p w14:paraId="32FE880D"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(2) Orice document scris trebuie înregistrat în momentul depunerii/transmiterii şi al primirii.</w:t>
      </w:r>
    </w:p>
    <w:p w14:paraId="69B61A56"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(3) Documentele scrise vor fi transmise prin oricare dintre următoarele forme:</w:t>
      </w:r>
    </w:p>
    <w:p w14:paraId="0A1D3741"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a) electronică;</w:t>
      </w:r>
    </w:p>
    <w:p w14:paraId="1DDD5C35"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b) scrisoare prin poştă;</w:t>
      </w:r>
    </w:p>
    <w:p w14:paraId="50271B72"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c) telefax.</w:t>
      </w:r>
    </w:p>
    <w:p w14:paraId="0754B51E"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(4) Documentele scrise, transmise prin formele prevăzute la alin. (3) lit. a) şi c), trebuie confirmate de primire.</w:t>
      </w:r>
    </w:p>
    <w:p w14:paraId="57B4E510"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CAP. 8.</w:t>
      </w:r>
    </w:p>
    <w:p w14:paraId="51C4743F"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Dispoziţii tranzitorii şi finale</w:t>
      </w:r>
    </w:p>
    <w:p w14:paraId="78AC8221" w14:textId="77777777" w:rsidR="0033161A" w:rsidRPr="00A003F7" w:rsidRDefault="0033161A" w:rsidP="00A003F7">
      <w:pPr>
        <w:widowControl w:val="0"/>
        <w:autoSpaceDE w:val="0"/>
        <w:autoSpaceDN w:val="0"/>
        <w:adjustRightInd w:val="0"/>
        <w:spacing w:line="276" w:lineRule="auto"/>
        <w:ind w:left="709" w:hanging="709"/>
        <w:contextualSpacing/>
        <w:jc w:val="both"/>
        <w:rPr>
          <w:rFonts w:ascii="Tahoma" w:hAnsi="Tahoma" w:cs="Tahoma"/>
          <w:b/>
          <w:bCs/>
          <w:lang w:val="ro-RO"/>
        </w:rPr>
      </w:pPr>
      <w:r w:rsidRPr="00A003F7">
        <w:rPr>
          <w:rFonts w:ascii="Tahoma" w:hAnsi="Tahoma" w:cs="Tahoma"/>
          <w:b/>
          <w:bCs/>
          <w:lang w:val="ro-RO"/>
        </w:rPr>
        <w:t>Art. 25.</w:t>
      </w:r>
    </w:p>
    <w:p w14:paraId="0D0925C0"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Finanţarea programelor culturale reglementate prin acte normative speciale se face în</w:t>
      </w:r>
      <w:r w:rsidRPr="00A003F7">
        <w:rPr>
          <w:rFonts w:ascii="Tahoma" w:hAnsi="Tahoma" w:cs="Tahoma"/>
          <w:b/>
          <w:bCs/>
          <w:lang w:val="ro-RO"/>
        </w:rPr>
        <w:t xml:space="preserve"> </w:t>
      </w:r>
      <w:r w:rsidRPr="00A003F7">
        <w:rPr>
          <w:rFonts w:ascii="Tahoma" w:hAnsi="Tahoma" w:cs="Tahoma"/>
          <w:lang w:val="ro-RO"/>
        </w:rPr>
        <w:t xml:space="preserve">temeiul dispoziţiilor acestora, precum şi a dispoziţiilor prezentului Ghid în măsura în care nu conţin reglementări derogatorii. </w:t>
      </w:r>
    </w:p>
    <w:p w14:paraId="3992B99F" w14:textId="77777777" w:rsidR="00C83776" w:rsidRPr="00A003F7" w:rsidRDefault="00C83776" w:rsidP="00A003F7">
      <w:pPr>
        <w:spacing w:line="276" w:lineRule="auto"/>
        <w:rPr>
          <w:rFonts w:ascii="Tahoma" w:hAnsi="Tahoma" w:cs="Tahoma"/>
          <w:lang w:val="ro-RO"/>
        </w:rPr>
      </w:pPr>
    </w:p>
    <w:p w14:paraId="5682DEBA" w14:textId="77777777" w:rsidR="00BD7559" w:rsidRPr="00A003F7" w:rsidRDefault="00BD7559" w:rsidP="00A003F7">
      <w:pPr>
        <w:widowControl w:val="0"/>
        <w:tabs>
          <w:tab w:val="right" w:pos="9214"/>
        </w:tabs>
        <w:autoSpaceDE w:val="0"/>
        <w:autoSpaceDN w:val="0"/>
        <w:adjustRightInd w:val="0"/>
        <w:spacing w:line="276" w:lineRule="auto"/>
        <w:ind w:left="-851" w:right="-180"/>
        <w:contextualSpacing/>
        <w:jc w:val="center"/>
        <w:rPr>
          <w:rFonts w:ascii="Tahoma" w:hAnsi="Tahoma" w:cs="Tahoma"/>
          <w:lang w:val="ro-RO"/>
        </w:rPr>
      </w:pPr>
      <w:bookmarkStart w:id="0" w:name="_GoBack"/>
      <w:bookmarkEnd w:id="0"/>
    </w:p>
    <w:p w14:paraId="75A77510" w14:textId="77777777" w:rsidR="0024221E" w:rsidRPr="00A003F7" w:rsidRDefault="0024221E" w:rsidP="00A003F7">
      <w:pPr>
        <w:spacing w:line="276" w:lineRule="auto"/>
        <w:ind w:left="6480"/>
        <w:jc w:val="right"/>
        <w:rPr>
          <w:rFonts w:ascii="Tahoma" w:hAnsi="Tahoma" w:cs="Tahoma"/>
          <w:lang w:val="hu-HU"/>
        </w:rPr>
      </w:pPr>
      <w:r w:rsidRPr="00A003F7">
        <w:rPr>
          <w:rFonts w:ascii="Tahoma" w:hAnsi="Tahoma" w:cs="Tahoma"/>
          <w:lang w:val="ro-RO"/>
        </w:rPr>
        <w:br w:type="page"/>
      </w:r>
      <w:r w:rsidRPr="00A003F7">
        <w:rPr>
          <w:rFonts w:ascii="Tahoma" w:hAnsi="Tahoma" w:cs="Tahoma"/>
          <w:b/>
          <w:bCs/>
          <w:iCs/>
          <w:lang w:val="hu-HU"/>
        </w:rPr>
        <w:lastRenderedPageBreak/>
        <w:t>MODEL</w:t>
      </w:r>
    </w:p>
    <w:p w14:paraId="3442CB71" w14:textId="77777777" w:rsidR="0024221E" w:rsidRPr="00A003F7" w:rsidRDefault="0024221E" w:rsidP="00A003F7">
      <w:pPr>
        <w:widowControl w:val="0"/>
        <w:tabs>
          <w:tab w:val="right" w:pos="9214"/>
        </w:tabs>
        <w:autoSpaceDE w:val="0"/>
        <w:autoSpaceDN w:val="0"/>
        <w:adjustRightInd w:val="0"/>
        <w:spacing w:line="276" w:lineRule="auto"/>
        <w:contextualSpacing/>
        <w:jc w:val="center"/>
        <w:rPr>
          <w:rFonts w:ascii="Tahoma" w:hAnsi="Tahoma" w:cs="Tahoma"/>
          <w:b/>
          <w:bCs/>
          <w:lang w:val="hu-HU"/>
        </w:rPr>
      </w:pPr>
      <w:r w:rsidRPr="00A003F7">
        <w:rPr>
          <w:rFonts w:ascii="Tahoma" w:hAnsi="Tahoma" w:cs="Tahoma"/>
          <w:b/>
          <w:bCs/>
          <w:lang w:val="hu-HU"/>
        </w:rPr>
        <w:t>FORMULAR DE EVALUARE</w:t>
      </w:r>
    </w:p>
    <w:p w14:paraId="2DB08B1F" w14:textId="7F9EE991" w:rsidR="0024221E" w:rsidRPr="000F244B" w:rsidRDefault="0024221E" w:rsidP="000F244B">
      <w:pPr>
        <w:widowControl w:val="0"/>
        <w:tabs>
          <w:tab w:val="right" w:pos="9214"/>
        </w:tabs>
        <w:autoSpaceDE w:val="0"/>
        <w:autoSpaceDN w:val="0"/>
        <w:adjustRightInd w:val="0"/>
        <w:spacing w:line="276" w:lineRule="auto"/>
        <w:contextualSpacing/>
        <w:jc w:val="center"/>
        <w:rPr>
          <w:rFonts w:ascii="Tahoma" w:hAnsi="Tahoma" w:cs="Tahoma"/>
          <w:b/>
          <w:bCs/>
          <w:lang w:val="ro-RO"/>
        </w:rPr>
      </w:pPr>
      <w:r w:rsidRPr="00A003F7">
        <w:rPr>
          <w:rFonts w:ascii="Tahoma" w:hAnsi="Tahoma" w:cs="Tahoma"/>
          <w:b/>
          <w:bCs/>
          <w:lang w:val="hu-HU"/>
        </w:rPr>
        <w:t>Programul anual de finan</w:t>
      </w:r>
      <w:r w:rsidR="004B7BAD">
        <w:rPr>
          <w:rFonts w:ascii="Tahoma" w:hAnsi="Tahoma" w:cs="Tahoma"/>
          <w:b/>
          <w:bCs/>
          <w:lang w:val="ro-RO"/>
        </w:rPr>
        <w:t xml:space="preserve">țare ale programelor </w:t>
      </w:r>
      <w:r w:rsidRPr="00A003F7">
        <w:rPr>
          <w:rFonts w:ascii="Tahoma" w:hAnsi="Tahoma" w:cs="Tahoma"/>
          <w:b/>
          <w:bCs/>
          <w:lang w:val="ro-RO"/>
        </w:rPr>
        <w:t>culturale</w:t>
      </w:r>
      <w:r w:rsidR="004B7BAD">
        <w:rPr>
          <w:rFonts w:ascii="Tahoma" w:hAnsi="Tahoma" w:cs="Tahoma"/>
          <w:b/>
          <w:bCs/>
          <w:lang w:val="ro-RO"/>
        </w:rPr>
        <w:t xml:space="preserve"> </w:t>
      </w:r>
      <w:r w:rsidRPr="00A003F7">
        <w:rPr>
          <w:rFonts w:ascii="Tahoma" w:hAnsi="Tahoma" w:cs="Tahoma"/>
          <w:b/>
          <w:bCs/>
          <w:lang w:val="ro-RO"/>
        </w:rPr>
        <w:t>p</w:t>
      </w:r>
      <w:r w:rsidRPr="00A003F7">
        <w:rPr>
          <w:rFonts w:ascii="Tahoma" w:hAnsi="Tahoma" w:cs="Tahoma"/>
          <w:b/>
          <w:bCs/>
          <w:lang w:val="hu-HU"/>
        </w:rPr>
        <w:t xml:space="preserve">e anul </w:t>
      </w:r>
      <w:r w:rsidR="00B23DC3" w:rsidRPr="00A003F7">
        <w:rPr>
          <w:rFonts w:ascii="Tahoma" w:hAnsi="Tahoma" w:cs="Tahoma"/>
          <w:b/>
          <w:bCs/>
          <w:lang w:val="hu-HU"/>
        </w:rPr>
        <w:t>20</w:t>
      </w:r>
      <w:r w:rsidR="00117397" w:rsidRPr="00A003F7">
        <w:rPr>
          <w:rFonts w:ascii="Tahoma" w:hAnsi="Tahoma" w:cs="Tahoma"/>
          <w:b/>
          <w:bCs/>
          <w:lang w:val="hu-HU"/>
        </w:rPr>
        <w:t>2</w:t>
      </w:r>
      <w:r w:rsidR="004B7BAD">
        <w:rPr>
          <w:rFonts w:ascii="Tahoma" w:hAnsi="Tahoma" w:cs="Tahoma"/>
          <w:b/>
          <w:bCs/>
          <w:lang w:val="hu-HU"/>
        </w:rPr>
        <w:t>2</w:t>
      </w:r>
    </w:p>
    <w:p w14:paraId="68D5FDF3" w14:textId="77777777" w:rsidR="0024221E" w:rsidRPr="00A003F7" w:rsidRDefault="0024221E" w:rsidP="00A003F7">
      <w:pPr>
        <w:widowControl w:val="0"/>
        <w:tabs>
          <w:tab w:val="right" w:pos="9214"/>
        </w:tabs>
        <w:autoSpaceDE w:val="0"/>
        <w:autoSpaceDN w:val="0"/>
        <w:adjustRightInd w:val="0"/>
        <w:spacing w:line="276" w:lineRule="auto"/>
        <w:contextualSpacing/>
        <w:rPr>
          <w:rFonts w:ascii="Tahoma" w:hAnsi="Tahoma" w:cs="Tahoma"/>
          <w:b/>
          <w:bCs/>
          <w:lang w:val="hu-HU"/>
        </w:rPr>
      </w:pPr>
    </w:p>
    <w:p w14:paraId="747C48E0" w14:textId="77777777" w:rsidR="0024221E" w:rsidRPr="00A003F7" w:rsidRDefault="0024221E" w:rsidP="00A003F7">
      <w:pPr>
        <w:widowControl w:val="0"/>
        <w:tabs>
          <w:tab w:val="right" w:pos="9214"/>
        </w:tabs>
        <w:autoSpaceDE w:val="0"/>
        <w:autoSpaceDN w:val="0"/>
        <w:adjustRightInd w:val="0"/>
        <w:spacing w:line="276" w:lineRule="auto"/>
        <w:contextualSpacing/>
        <w:rPr>
          <w:rFonts w:ascii="Tahoma" w:hAnsi="Tahoma" w:cs="Tahoma"/>
          <w:lang w:val="hu-HU"/>
        </w:rPr>
      </w:pPr>
      <w:r w:rsidRPr="00A003F7">
        <w:rPr>
          <w:rFonts w:ascii="Tahoma" w:hAnsi="Tahoma" w:cs="Tahoma"/>
          <w:lang w:val="hu-HU"/>
        </w:rPr>
        <w:t>Numărul de înregistrare al proiectului:</w:t>
      </w:r>
      <w:r w:rsidRPr="00A003F7">
        <w:rPr>
          <w:rFonts w:ascii="Tahoma" w:hAnsi="Tahoma" w:cs="Tahoma"/>
          <w:lang w:val="hu-HU"/>
        </w:rPr>
        <w:tab/>
      </w:r>
    </w:p>
    <w:p w14:paraId="5F04A99E" w14:textId="77777777" w:rsidR="0024221E" w:rsidRPr="00A003F7" w:rsidRDefault="0024221E" w:rsidP="00A003F7">
      <w:pPr>
        <w:widowControl w:val="0"/>
        <w:tabs>
          <w:tab w:val="right" w:pos="9214"/>
        </w:tabs>
        <w:autoSpaceDE w:val="0"/>
        <w:autoSpaceDN w:val="0"/>
        <w:adjustRightInd w:val="0"/>
        <w:spacing w:line="276" w:lineRule="auto"/>
        <w:contextualSpacing/>
        <w:rPr>
          <w:rFonts w:ascii="Tahoma" w:hAnsi="Tahoma" w:cs="Tahoma"/>
          <w:lang w:val="hu-HU"/>
        </w:rPr>
      </w:pPr>
      <w:r w:rsidRPr="00A003F7">
        <w:rPr>
          <w:rFonts w:ascii="Tahoma" w:hAnsi="Tahoma" w:cs="Tahoma"/>
          <w:lang w:val="hu-HU"/>
        </w:rPr>
        <w:t>Denumirea solicitantului:</w:t>
      </w:r>
      <w:r w:rsidRPr="00A003F7">
        <w:rPr>
          <w:rFonts w:ascii="Tahoma" w:hAnsi="Tahoma" w:cs="Tahoma"/>
          <w:lang w:val="hu-HU"/>
        </w:rPr>
        <w:tab/>
      </w:r>
    </w:p>
    <w:p w14:paraId="50EBF022" w14:textId="77777777" w:rsidR="0024221E" w:rsidRPr="00A003F7" w:rsidRDefault="0024221E" w:rsidP="00A003F7">
      <w:pPr>
        <w:widowControl w:val="0"/>
        <w:tabs>
          <w:tab w:val="right" w:pos="9214"/>
        </w:tabs>
        <w:autoSpaceDE w:val="0"/>
        <w:autoSpaceDN w:val="0"/>
        <w:adjustRightInd w:val="0"/>
        <w:spacing w:line="276" w:lineRule="auto"/>
        <w:contextualSpacing/>
        <w:rPr>
          <w:rFonts w:ascii="Tahoma" w:hAnsi="Tahoma" w:cs="Tahoma"/>
          <w:lang w:val="hu-HU"/>
        </w:rPr>
      </w:pPr>
      <w:r w:rsidRPr="00A003F7">
        <w:rPr>
          <w:rFonts w:ascii="Tahoma" w:hAnsi="Tahoma" w:cs="Tahoma"/>
          <w:lang w:val="hu-HU"/>
        </w:rPr>
        <w:t>Denumirea proiectului:</w:t>
      </w:r>
      <w:r w:rsidRPr="00A003F7">
        <w:rPr>
          <w:rFonts w:ascii="Tahoma" w:hAnsi="Tahoma" w:cs="Tahoma"/>
          <w:lang w:val="hu-HU"/>
        </w:rPr>
        <w:tab/>
      </w:r>
    </w:p>
    <w:p w14:paraId="06682B1C" w14:textId="77777777" w:rsidR="0024221E" w:rsidRPr="00A003F7" w:rsidRDefault="0024221E" w:rsidP="00A003F7">
      <w:pPr>
        <w:widowControl w:val="0"/>
        <w:tabs>
          <w:tab w:val="right" w:pos="9214"/>
        </w:tabs>
        <w:autoSpaceDE w:val="0"/>
        <w:autoSpaceDN w:val="0"/>
        <w:adjustRightInd w:val="0"/>
        <w:spacing w:line="276" w:lineRule="auto"/>
        <w:ind w:right="-360"/>
        <w:contextualSpacing/>
        <w:rPr>
          <w:rFonts w:ascii="Tahoma" w:hAnsi="Tahoma" w:cs="Tahoma"/>
          <w:b/>
          <w:bCs/>
          <w:lang w:val="hu-HU"/>
        </w:rPr>
      </w:pPr>
      <w:r w:rsidRPr="00A003F7">
        <w:rPr>
          <w:rFonts w:ascii="Tahoma" w:hAnsi="Tahoma" w:cs="Tahoma"/>
          <w:b/>
          <w:bCs/>
          <w:lang w:val="hu-HU"/>
        </w:rPr>
        <w:t>Punctajul proiectului:</w:t>
      </w:r>
    </w:p>
    <w:p w14:paraId="654A9415" w14:textId="77777777" w:rsidR="0024221E" w:rsidRPr="00A003F7" w:rsidRDefault="0024221E" w:rsidP="00A003F7">
      <w:pPr>
        <w:widowControl w:val="0"/>
        <w:tabs>
          <w:tab w:val="right" w:pos="9214"/>
        </w:tabs>
        <w:autoSpaceDE w:val="0"/>
        <w:autoSpaceDN w:val="0"/>
        <w:adjustRightInd w:val="0"/>
        <w:spacing w:line="276" w:lineRule="auto"/>
        <w:ind w:right="-360"/>
        <w:contextualSpacing/>
        <w:rPr>
          <w:rFonts w:ascii="Tahoma" w:hAnsi="Tahoma" w:cs="Tahoma"/>
          <w:lang w:val="hu-HU"/>
        </w:rPr>
      </w:pPr>
      <w:r w:rsidRPr="00A003F7">
        <w:rPr>
          <w:rFonts w:ascii="Tahoma" w:hAnsi="Tahoma" w:cs="Tahoma"/>
          <w:lang w:val="hu-HU"/>
        </w:rPr>
        <w:t>Criteriile şi grila de evaluare a proiectelor eligibile:</w:t>
      </w:r>
    </w:p>
    <w:tbl>
      <w:tblPr>
        <w:tblW w:w="10342" w:type="dxa"/>
        <w:tblLayout w:type="fixed"/>
        <w:tblCellMar>
          <w:left w:w="54" w:type="dxa"/>
          <w:right w:w="54" w:type="dxa"/>
        </w:tblCellMar>
        <w:tblLook w:val="0000" w:firstRow="0" w:lastRow="0" w:firstColumn="0" w:lastColumn="0" w:noHBand="0" w:noVBand="0"/>
      </w:tblPr>
      <w:tblGrid>
        <w:gridCol w:w="9226"/>
        <w:gridCol w:w="1116"/>
      </w:tblGrid>
      <w:tr w:rsidR="0024221E" w:rsidRPr="00A003F7" w14:paraId="4C7E0CB0" w14:textId="77777777" w:rsidTr="004B7BAD">
        <w:trPr>
          <w:trHeight w:val="525"/>
        </w:trPr>
        <w:tc>
          <w:tcPr>
            <w:tcW w:w="9226" w:type="dxa"/>
            <w:tcBorders>
              <w:top w:val="single" w:sz="6" w:space="0" w:color="auto"/>
              <w:left w:val="single" w:sz="6" w:space="0" w:color="auto"/>
              <w:bottom w:val="single" w:sz="6" w:space="0" w:color="auto"/>
              <w:right w:val="nil"/>
            </w:tcBorders>
          </w:tcPr>
          <w:p w14:paraId="791FCB55"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Secţiune</w:t>
            </w:r>
          </w:p>
        </w:tc>
        <w:tc>
          <w:tcPr>
            <w:tcW w:w="1116" w:type="dxa"/>
            <w:tcBorders>
              <w:top w:val="single" w:sz="6" w:space="0" w:color="auto"/>
              <w:left w:val="single" w:sz="6" w:space="0" w:color="auto"/>
              <w:bottom w:val="single" w:sz="6" w:space="0" w:color="auto"/>
              <w:right w:val="single" w:sz="6" w:space="0" w:color="auto"/>
            </w:tcBorders>
            <w:vAlign w:val="center"/>
          </w:tcPr>
          <w:p w14:paraId="53C876AF"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Punctaj</w:t>
            </w:r>
          </w:p>
        </w:tc>
      </w:tr>
      <w:tr w:rsidR="0024221E" w:rsidRPr="00A003F7" w14:paraId="5C1DCC7A" w14:textId="77777777" w:rsidTr="004B7BAD">
        <w:trPr>
          <w:trHeight w:val="254"/>
        </w:trPr>
        <w:tc>
          <w:tcPr>
            <w:tcW w:w="9226" w:type="dxa"/>
            <w:tcBorders>
              <w:top w:val="single" w:sz="6" w:space="0" w:color="auto"/>
              <w:left w:val="single" w:sz="6" w:space="0" w:color="auto"/>
              <w:bottom w:val="single" w:sz="6" w:space="0" w:color="auto"/>
              <w:right w:val="nil"/>
            </w:tcBorders>
          </w:tcPr>
          <w:p w14:paraId="1AB9921C"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1. Cât de relevantă este propunerea privind scopul programului și activitățile finanțate?</w:t>
            </w:r>
          </w:p>
        </w:tc>
        <w:tc>
          <w:tcPr>
            <w:tcW w:w="1116" w:type="dxa"/>
            <w:tcBorders>
              <w:top w:val="single" w:sz="6" w:space="0" w:color="auto"/>
              <w:left w:val="single" w:sz="6" w:space="0" w:color="auto"/>
              <w:bottom w:val="single" w:sz="6" w:space="0" w:color="auto"/>
              <w:right w:val="single" w:sz="6" w:space="0" w:color="auto"/>
            </w:tcBorders>
            <w:vAlign w:val="center"/>
          </w:tcPr>
          <w:p w14:paraId="5C26EB4D" w14:textId="77777777" w:rsidR="0024221E" w:rsidRPr="00A003F7" w:rsidRDefault="0024221E" w:rsidP="00A003F7">
            <w:pPr>
              <w:widowControl w:val="0"/>
              <w:autoSpaceDE w:val="0"/>
              <w:autoSpaceDN w:val="0"/>
              <w:adjustRightInd w:val="0"/>
              <w:spacing w:line="276" w:lineRule="auto"/>
              <w:contextualSpacing/>
              <w:jc w:val="center"/>
              <w:rPr>
                <w:rFonts w:ascii="Tahoma" w:hAnsi="Tahoma" w:cs="Tahoma"/>
                <w:lang w:val="ro-RO"/>
              </w:rPr>
            </w:pPr>
            <w:r w:rsidRPr="00A003F7">
              <w:rPr>
                <w:rFonts w:ascii="Tahoma" w:hAnsi="Tahoma" w:cs="Tahoma"/>
                <w:lang w:val="ro-RO"/>
              </w:rPr>
              <w:t>10</w:t>
            </w:r>
          </w:p>
        </w:tc>
      </w:tr>
      <w:tr w:rsidR="0024221E" w:rsidRPr="00A003F7" w14:paraId="5DD8F3F8" w14:textId="77777777" w:rsidTr="004B7BAD">
        <w:tc>
          <w:tcPr>
            <w:tcW w:w="9226" w:type="dxa"/>
            <w:tcBorders>
              <w:top w:val="single" w:sz="6" w:space="0" w:color="auto"/>
              <w:left w:val="single" w:sz="6" w:space="0" w:color="auto"/>
              <w:bottom w:val="single" w:sz="6" w:space="0" w:color="auto"/>
              <w:right w:val="nil"/>
            </w:tcBorders>
          </w:tcPr>
          <w:p w14:paraId="7E3A468C"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 xml:space="preserve">2. În ce măsură activitatea din anul precedent a fost desfăşurată în Comuna </w:t>
            </w:r>
            <w:r w:rsidR="00AF634C" w:rsidRPr="00A003F7">
              <w:rPr>
                <w:rFonts w:ascii="Tahoma" w:hAnsi="Tahoma" w:cs="Tahoma"/>
                <w:lang w:val="ro-RO"/>
              </w:rPr>
              <w:t>Remetea</w:t>
            </w:r>
            <w:r w:rsidRPr="00A003F7">
              <w:rPr>
                <w:rFonts w:ascii="Tahoma" w:hAnsi="Tahoma" w:cs="Tahoma"/>
                <w:lang w:val="ro-RO"/>
              </w:rPr>
              <w:t>, conform programelor  culturale din anul precedent?</w:t>
            </w:r>
          </w:p>
        </w:tc>
        <w:tc>
          <w:tcPr>
            <w:tcW w:w="1116" w:type="dxa"/>
            <w:tcBorders>
              <w:top w:val="single" w:sz="6" w:space="0" w:color="auto"/>
              <w:left w:val="single" w:sz="6" w:space="0" w:color="auto"/>
              <w:bottom w:val="single" w:sz="6" w:space="0" w:color="auto"/>
              <w:right w:val="single" w:sz="6" w:space="0" w:color="auto"/>
            </w:tcBorders>
            <w:vAlign w:val="center"/>
          </w:tcPr>
          <w:p w14:paraId="1CB16E16" w14:textId="77777777" w:rsidR="0024221E" w:rsidRPr="00A003F7" w:rsidRDefault="0024221E" w:rsidP="00A003F7">
            <w:pPr>
              <w:widowControl w:val="0"/>
              <w:autoSpaceDE w:val="0"/>
              <w:autoSpaceDN w:val="0"/>
              <w:adjustRightInd w:val="0"/>
              <w:spacing w:line="276" w:lineRule="auto"/>
              <w:contextualSpacing/>
              <w:jc w:val="center"/>
              <w:rPr>
                <w:rFonts w:ascii="Tahoma" w:hAnsi="Tahoma" w:cs="Tahoma"/>
                <w:lang w:val="ro-RO"/>
              </w:rPr>
            </w:pPr>
            <w:r w:rsidRPr="00A003F7">
              <w:rPr>
                <w:rFonts w:ascii="Tahoma" w:hAnsi="Tahoma" w:cs="Tahoma"/>
                <w:lang w:val="ro-RO"/>
              </w:rPr>
              <w:t>5</w:t>
            </w:r>
          </w:p>
        </w:tc>
      </w:tr>
      <w:tr w:rsidR="0024221E" w:rsidRPr="00A003F7" w14:paraId="5B2182E3" w14:textId="77777777" w:rsidTr="004B7BAD">
        <w:tc>
          <w:tcPr>
            <w:tcW w:w="9226" w:type="dxa"/>
            <w:tcBorders>
              <w:top w:val="single" w:sz="6" w:space="0" w:color="auto"/>
              <w:left w:val="single" w:sz="6" w:space="0" w:color="auto"/>
              <w:bottom w:val="single" w:sz="6" w:space="0" w:color="auto"/>
              <w:right w:val="nil"/>
            </w:tcBorders>
          </w:tcPr>
          <w:p w14:paraId="671450DA"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3. Buget şi eficacitatea costurilor - În ce măsura bugetul este clar, realist și detaliat, în ce măsură sunt necesare cheltuielile propuse pentru implementarea proiectului?</w:t>
            </w:r>
          </w:p>
        </w:tc>
        <w:tc>
          <w:tcPr>
            <w:tcW w:w="1116" w:type="dxa"/>
            <w:tcBorders>
              <w:top w:val="single" w:sz="6" w:space="0" w:color="auto"/>
              <w:left w:val="single" w:sz="6" w:space="0" w:color="auto"/>
              <w:bottom w:val="single" w:sz="6" w:space="0" w:color="auto"/>
              <w:right w:val="single" w:sz="6" w:space="0" w:color="auto"/>
            </w:tcBorders>
          </w:tcPr>
          <w:p w14:paraId="116E9A48" w14:textId="77777777" w:rsidR="0024221E" w:rsidRPr="00A003F7" w:rsidRDefault="0024221E" w:rsidP="00A003F7">
            <w:pPr>
              <w:widowControl w:val="0"/>
              <w:autoSpaceDE w:val="0"/>
              <w:autoSpaceDN w:val="0"/>
              <w:adjustRightInd w:val="0"/>
              <w:spacing w:line="276" w:lineRule="auto"/>
              <w:contextualSpacing/>
              <w:jc w:val="center"/>
              <w:rPr>
                <w:rFonts w:ascii="Tahoma" w:hAnsi="Tahoma" w:cs="Tahoma"/>
                <w:lang w:val="ro-RO"/>
              </w:rPr>
            </w:pPr>
            <w:r w:rsidRPr="00A003F7">
              <w:rPr>
                <w:rFonts w:ascii="Tahoma" w:hAnsi="Tahoma" w:cs="Tahoma"/>
                <w:lang w:val="ro-RO"/>
              </w:rPr>
              <w:t>10</w:t>
            </w:r>
          </w:p>
        </w:tc>
      </w:tr>
      <w:tr w:rsidR="0024221E" w:rsidRPr="00A003F7" w14:paraId="272D7DE1" w14:textId="77777777" w:rsidTr="004B7BAD">
        <w:tc>
          <w:tcPr>
            <w:tcW w:w="9226" w:type="dxa"/>
            <w:tcBorders>
              <w:top w:val="single" w:sz="6" w:space="0" w:color="auto"/>
              <w:left w:val="single" w:sz="6" w:space="0" w:color="auto"/>
              <w:bottom w:val="single" w:sz="6" w:space="0" w:color="auto"/>
              <w:right w:val="nil"/>
            </w:tcBorders>
          </w:tcPr>
          <w:p w14:paraId="2FA72A4A"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4. Rezultatele proiectului – Ce rezultate concrete se vor realiza?</w:t>
            </w:r>
          </w:p>
        </w:tc>
        <w:tc>
          <w:tcPr>
            <w:tcW w:w="1116" w:type="dxa"/>
            <w:tcBorders>
              <w:top w:val="single" w:sz="6" w:space="0" w:color="auto"/>
              <w:left w:val="single" w:sz="6" w:space="0" w:color="auto"/>
              <w:bottom w:val="single" w:sz="6" w:space="0" w:color="auto"/>
              <w:right w:val="single" w:sz="6" w:space="0" w:color="auto"/>
            </w:tcBorders>
            <w:vAlign w:val="center"/>
          </w:tcPr>
          <w:p w14:paraId="3B0E1AF8" w14:textId="77777777" w:rsidR="0024221E" w:rsidRPr="00A003F7" w:rsidRDefault="0024221E" w:rsidP="00A003F7">
            <w:pPr>
              <w:widowControl w:val="0"/>
              <w:autoSpaceDE w:val="0"/>
              <w:autoSpaceDN w:val="0"/>
              <w:adjustRightInd w:val="0"/>
              <w:spacing w:line="276" w:lineRule="auto"/>
              <w:contextualSpacing/>
              <w:jc w:val="center"/>
              <w:rPr>
                <w:rFonts w:ascii="Tahoma" w:hAnsi="Tahoma" w:cs="Tahoma"/>
                <w:lang w:val="ro-RO"/>
              </w:rPr>
            </w:pPr>
            <w:r w:rsidRPr="00A003F7">
              <w:rPr>
                <w:rFonts w:ascii="Tahoma" w:hAnsi="Tahoma" w:cs="Tahoma"/>
                <w:lang w:val="ro-RO"/>
              </w:rPr>
              <w:t>10</w:t>
            </w:r>
          </w:p>
        </w:tc>
      </w:tr>
      <w:tr w:rsidR="0024221E" w:rsidRPr="00A003F7" w14:paraId="63C976C2" w14:textId="77777777" w:rsidTr="004B7BAD">
        <w:tc>
          <w:tcPr>
            <w:tcW w:w="9226" w:type="dxa"/>
            <w:tcBorders>
              <w:top w:val="single" w:sz="6" w:space="0" w:color="auto"/>
              <w:left w:val="single" w:sz="6" w:space="0" w:color="auto"/>
              <w:bottom w:val="single" w:sz="6" w:space="0" w:color="auto"/>
              <w:right w:val="nil"/>
            </w:tcBorders>
          </w:tcPr>
          <w:p w14:paraId="1742D5CA"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4.1. Câte activităţi se vor realiza?</w:t>
            </w:r>
          </w:p>
        </w:tc>
        <w:tc>
          <w:tcPr>
            <w:tcW w:w="1116" w:type="dxa"/>
            <w:tcBorders>
              <w:top w:val="single" w:sz="6" w:space="0" w:color="auto"/>
              <w:left w:val="single" w:sz="6" w:space="0" w:color="auto"/>
              <w:bottom w:val="single" w:sz="6" w:space="0" w:color="auto"/>
              <w:right w:val="single" w:sz="6" w:space="0" w:color="auto"/>
            </w:tcBorders>
            <w:vAlign w:val="center"/>
          </w:tcPr>
          <w:p w14:paraId="7A1070EF" w14:textId="77777777" w:rsidR="0024221E" w:rsidRPr="00A003F7" w:rsidRDefault="0024221E" w:rsidP="00A003F7">
            <w:pPr>
              <w:widowControl w:val="0"/>
              <w:autoSpaceDE w:val="0"/>
              <w:autoSpaceDN w:val="0"/>
              <w:adjustRightInd w:val="0"/>
              <w:spacing w:line="276" w:lineRule="auto"/>
              <w:contextualSpacing/>
              <w:jc w:val="center"/>
              <w:rPr>
                <w:rFonts w:ascii="Tahoma" w:hAnsi="Tahoma" w:cs="Tahoma"/>
                <w:lang w:val="ro-RO"/>
              </w:rPr>
            </w:pPr>
            <w:r w:rsidRPr="00A003F7">
              <w:rPr>
                <w:rFonts w:ascii="Tahoma" w:hAnsi="Tahoma" w:cs="Tahoma"/>
                <w:lang w:val="ro-RO"/>
              </w:rPr>
              <w:t>5</w:t>
            </w:r>
          </w:p>
        </w:tc>
      </w:tr>
      <w:tr w:rsidR="0024221E" w:rsidRPr="00A003F7" w14:paraId="7B6520BC" w14:textId="77777777" w:rsidTr="004B7BAD">
        <w:tc>
          <w:tcPr>
            <w:tcW w:w="9226" w:type="dxa"/>
            <w:tcBorders>
              <w:top w:val="single" w:sz="6" w:space="0" w:color="auto"/>
              <w:left w:val="single" w:sz="6" w:space="0" w:color="auto"/>
              <w:bottom w:val="single" w:sz="6" w:space="0" w:color="auto"/>
              <w:right w:val="nil"/>
            </w:tcBorders>
          </w:tcPr>
          <w:p w14:paraId="42DDED15"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4.2. Numărul persoanelor care ar putea beneficia în mod direct sau indirect de pe urma rezultatelor propuse</w:t>
            </w:r>
          </w:p>
        </w:tc>
        <w:tc>
          <w:tcPr>
            <w:tcW w:w="1116" w:type="dxa"/>
            <w:tcBorders>
              <w:top w:val="single" w:sz="6" w:space="0" w:color="auto"/>
              <w:left w:val="single" w:sz="6" w:space="0" w:color="auto"/>
              <w:bottom w:val="single" w:sz="6" w:space="0" w:color="auto"/>
              <w:right w:val="single" w:sz="6" w:space="0" w:color="auto"/>
            </w:tcBorders>
            <w:vAlign w:val="center"/>
          </w:tcPr>
          <w:p w14:paraId="56DD1B17" w14:textId="77777777" w:rsidR="0024221E" w:rsidRPr="00A003F7" w:rsidRDefault="0024221E" w:rsidP="00A003F7">
            <w:pPr>
              <w:widowControl w:val="0"/>
              <w:autoSpaceDE w:val="0"/>
              <w:autoSpaceDN w:val="0"/>
              <w:adjustRightInd w:val="0"/>
              <w:spacing w:line="276" w:lineRule="auto"/>
              <w:contextualSpacing/>
              <w:jc w:val="center"/>
              <w:rPr>
                <w:rFonts w:ascii="Tahoma" w:hAnsi="Tahoma" w:cs="Tahoma"/>
                <w:lang w:val="ro-RO"/>
              </w:rPr>
            </w:pPr>
            <w:r w:rsidRPr="00A003F7">
              <w:rPr>
                <w:rFonts w:ascii="Tahoma" w:hAnsi="Tahoma" w:cs="Tahoma"/>
                <w:lang w:val="ro-RO"/>
              </w:rPr>
              <w:t>10</w:t>
            </w:r>
          </w:p>
        </w:tc>
      </w:tr>
      <w:tr w:rsidR="0024221E" w:rsidRPr="00A003F7" w14:paraId="72AB02A7" w14:textId="77777777" w:rsidTr="004B7BAD">
        <w:tc>
          <w:tcPr>
            <w:tcW w:w="9226" w:type="dxa"/>
            <w:tcBorders>
              <w:top w:val="single" w:sz="6" w:space="0" w:color="auto"/>
              <w:left w:val="single" w:sz="6" w:space="0" w:color="auto"/>
              <w:bottom w:val="single" w:sz="6" w:space="0" w:color="auto"/>
              <w:right w:val="nil"/>
            </w:tcBorders>
          </w:tcPr>
          <w:p w14:paraId="71A5D543"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b/>
                <w:bCs/>
                <w:lang w:val="ro-RO"/>
              </w:rPr>
            </w:pPr>
            <w:r w:rsidRPr="00A003F7">
              <w:rPr>
                <w:rFonts w:ascii="Tahoma" w:hAnsi="Tahoma" w:cs="Tahoma"/>
                <w:b/>
                <w:bCs/>
                <w:lang w:val="ro-RO"/>
              </w:rPr>
              <w:t>Punctaj maxim</w:t>
            </w:r>
          </w:p>
        </w:tc>
        <w:tc>
          <w:tcPr>
            <w:tcW w:w="1116" w:type="dxa"/>
            <w:tcBorders>
              <w:top w:val="single" w:sz="6" w:space="0" w:color="auto"/>
              <w:left w:val="single" w:sz="6" w:space="0" w:color="auto"/>
              <w:bottom w:val="single" w:sz="6" w:space="0" w:color="auto"/>
              <w:right w:val="single" w:sz="6" w:space="0" w:color="auto"/>
            </w:tcBorders>
          </w:tcPr>
          <w:p w14:paraId="01F36D0B" w14:textId="77777777" w:rsidR="0024221E" w:rsidRPr="00A003F7" w:rsidRDefault="0024221E" w:rsidP="00A003F7">
            <w:pPr>
              <w:widowControl w:val="0"/>
              <w:autoSpaceDE w:val="0"/>
              <w:autoSpaceDN w:val="0"/>
              <w:adjustRightInd w:val="0"/>
              <w:spacing w:line="276" w:lineRule="auto"/>
              <w:contextualSpacing/>
              <w:jc w:val="center"/>
              <w:rPr>
                <w:rFonts w:ascii="Tahoma" w:hAnsi="Tahoma" w:cs="Tahoma"/>
                <w:b/>
                <w:bCs/>
                <w:lang w:val="ro-RO"/>
              </w:rPr>
            </w:pPr>
            <w:r w:rsidRPr="00A003F7">
              <w:rPr>
                <w:rFonts w:ascii="Tahoma" w:hAnsi="Tahoma" w:cs="Tahoma"/>
                <w:b/>
                <w:bCs/>
                <w:lang w:val="ro-RO"/>
              </w:rPr>
              <w:t>50</w:t>
            </w:r>
          </w:p>
        </w:tc>
      </w:tr>
    </w:tbl>
    <w:p w14:paraId="2591C1B3" w14:textId="77777777" w:rsidR="0024221E" w:rsidRPr="00A003F7" w:rsidRDefault="0024221E" w:rsidP="00A003F7">
      <w:pPr>
        <w:widowControl w:val="0"/>
        <w:autoSpaceDE w:val="0"/>
        <w:autoSpaceDN w:val="0"/>
        <w:adjustRightInd w:val="0"/>
        <w:spacing w:line="276" w:lineRule="auto"/>
        <w:contextualSpacing/>
        <w:jc w:val="both"/>
        <w:rPr>
          <w:rFonts w:ascii="Tahoma" w:hAnsi="Tahoma" w:cs="Tahoma"/>
          <w:lang w:val="ro-RO"/>
        </w:rPr>
      </w:pPr>
      <w:r w:rsidRPr="00A003F7">
        <w:rPr>
          <w:rFonts w:ascii="Tahoma" w:hAnsi="Tahoma" w:cs="Tahoma"/>
          <w:lang w:val="ro-RO"/>
        </w:rPr>
        <w:t>Notă: Nu poate fi luat în considerare pentru a fi finanţat un proiect care nu a întrunit un minim de 30 puncte.</w:t>
      </w:r>
    </w:p>
    <w:p w14:paraId="63C0B256" w14:textId="77777777" w:rsidR="00D0503F" w:rsidRPr="00A003F7" w:rsidRDefault="00D0503F" w:rsidP="00A003F7">
      <w:pPr>
        <w:widowControl w:val="0"/>
        <w:autoSpaceDE w:val="0"/>
        <w:autoSpaceDN w:val="0"/>
        <w:adjustRightInd w:val="0"/>
        <w:spacing w:line="276" w:lineRule="auto"/>
        <w:contextualSpacing/>
        <w:jc w:val="both"/>
        <w:rPr>
          <w:rFonts w:ascii="Tahoma" w:hAnsi="Tahoma" w:cs="Tahoma"/>
          <w:lang w:val="ro-RO"/>
        </w:rPr>
      </w:pPr>
    </w:p>
    <w:p w14:paraId="728683ED" w14:textId="77777777" w:rsidR="0024221E" w:rsidRPr="00A003F7" w:rsidRDefault="0024221E" w:rsidP="00A003F7">
      <w:pPr>
        <w:widowControl w:val="0"/>
        <w:autoSpaceDE w:val="0"/>
        <w:autoSpaceDN w:val="0"/>
        <w:adjustRightInd w:val="0"/>
        <w:spacing w:line="276" w:lineRule="auto"/>
        <w:ind w:right="-360"/>
        <w:contextualSpacing/>
        <w:rPr>
          <w:rFonts w:ascii="Tahoma" w:hAnsi="Tahoma" w:cs="Tahoma"/>
          <w:lang w:val="hu-HU"/>
        </w:rPr>
      </w:pPr>
      <w:r w:rsidRPr="00A003F7">
        <w:rPr>
          <w:rFonts w:ascii="Tahoma" w:hAnsi="Tahoma" w:cs="Tahoma"/>
          <w:lang w:val="hu-HU"/>
        </w:rPr>
        <w:t>Dacă nu se poate finanţa un proiect, se va înscrie motivul nefinanţării:</w:t>
      </w:r>
    </w:p>
    <w:p w14:paraId="2D801083" w14:textId="77777777" w:rsidR="0024221E" w:rsidRPr="00A003F7" w:rsidRDefault="0024221E" w:rsidP="00A003F7">
      <w:pPr>
        <w:widowControl w:val="0"/>
        <w:autoSpaceDE w:val="0"/>
        <w:autoSpaceDN w:val="0"/>
        <w:adjustRightInd w:val="0"/>
        <w:spacing w:line="276" w:lineRule="auto"/>
        <w:contextualSpacing/>
        <w:rPr>
          <w:rFonts w:ascii="Tahoma" w:hAnsi="Tahoma" w:cs="Tahoma"/>
          <w:b/>
          <w:bCs/>
          <w:lang w:val="ro-RO"/>
        </w:rPr>
      </w:pPr>
      <w:r w:rsidRPr="00A003F7">
        <w:rPr>
          <w:rFonts w:ascii="Tahoma" w:hAnsi="Tahoma" w:cs="Tahoma"/>
          <w:lang w:val="ro-RO"/>
        </w:rPr>
        <w:t>Conformitate administrativă</w:t>
      </w:r>
      <w:r w:rsidRPr="00A003F7">
        <w:rPr>
          <w:rFonts w:ascii="Tahoma" w:hAnsi="Tahoma" w:cs="Tahoma"/>
          <w:b/>
          <w:bCs/>
          <w:lang w:val="ro-RO"/>
        </w:rPr>
        <w:tab/>
        <w:t>DA/NU</w:t>
      </w:r>
    </w:p>
    <w:p w14:paraId="25063D58" w14:textId="77777777" w:rsidR="0024221E" w:rsidRPr="00A003F7" w:rsidRDefault="0024221E" w:rsidP="00A003F7">
      <w:pPr>
        <w:widowControl w:val="0"/>
        <w:autoSpaceDE w:val="0"/>
        <w:autoSpaceDN w:val="0"/>
        <w:adjustRightInd w:val="0"/>
        <w:spacing w:line="276" w:lineRule="auto"/>
        <w:contextualSpacing/>
        <w:rPr>
          <w:rFonts w:ascii="Tahoma" w:hAnsi="Tahoma" w:cs="Tahoma"/>
          <w:b/>
          <w:bCs/>
          <w:lang w:val="ro-RO"/>
        </w:rPr>
      </w:pPr>
      <w:r w:rsidRPr="00A003F7">
        <w:rPr>
          <w:rFonts w:ascii="Tahoma" w:hAnsi="Tahoma" w:cs="Tahoma"/>
          <w:lang w:val="ro-RO"/>
        </w:rPr>
        <w:t>Suma solicitată:</w:t>
      </w:r>
      <w:r w:rsidRPr="00A003F7">
        <w:rPr>
          <w:rFonts w:ascii="Tahoma" w:hAnsi="Tahoma" w:cs="Tahoma"/>
          <w:b/>
          <w:bCs/>
          <w:lang w:val="ro-RO"/>
        </w:rPr>
        <w:t xml:space="preserve"> …………………….lei; </w:t>
      </w:r>
      <w:r w:rsidRPr="00A003F7">
        <w:rPr>
          <w:rFonts w:ascii="Tahoma" w:hAnsi="Tahoma" w:cs="Tahoma"/>
          <w:lang w:val="ro-RO"/>
        </w:rPr>
        <w:t>Contribuţie proprie:</w:t>
      </w:r>
      <w:r w:rsidRPr="00A003F7">
        <w:rPr>
          <w:rFonts w:ascii="Tahoma" w:hAnsi="Tahoma" w:cs="Tahoma"/>
          <w:b/>
          <w:bCs/>
          <w:lang w:val="ro-RO"/>
        </w:rPr>
        <w:t xml:space="preserve"> ……………………..….lei</w:t>
      </w:r>
    </w:p>
    <w:p w14:paraId="7B6C24F1" w14:textId="77777777" w:rsidR="0024221E" w:rsidRPr="00A003F7" w:rsidRDefault="0024221E" w:rsidP="00A003F7">
      <w:pPr>
        <w:widowControl w:val="0"/>
        <w:autoSpaceDE w:val="0"/>
        <w:autoSpaceDN w:val="0"/>
        <w:adjustRightInd w:val="0"/>
        <w:spacing w:line="276" w:lineRule="auto"/>
        <w:contextualSpacing/>
        <w:rPr>
          <w:rFonts w:ascii="Tahoma" w:hAnsi="Tahoma" w:cs="Tahoma"/>
          <w:b/>
          <w:bCs/>
          <w:lang w:val="hu-HU"/>
        </w:rPr>
      </w:pPr>
      <w:r w:rsidRPr="00A003F7">
        <w:rPr>
          <w:rFonts w:ascii="Tahoma" w:hAnsi="Tahoma" w:cs="Tahoma"/>
          <w:lang w:val="hu-HU"/>
        </w:rPr>
        <w:t>Suma propusă pentru finanţare nerambursabilă:</w:t>
      </w:r>
      <w:r w:rsidRPr="00A003F7">
        <w:rPr>
          <w:rFonts w:ascii="Tahoma" w:hAnsi="Tahoma" w:cs="Tahoma"/>
          <w:b/>
          <w:bCs/>
          <w:lang w:val="hu-HU"/>
        </w:rPr>
        <w:t xml:space="preserve"> .....................lei.</w:t>
      </w:r>
    </w:p>
    <w:p w14:paraId="7ED238CB" w14:textId="77777777" w:rsidR="0024221E" w:rsidRPr="00A003F7" w:rsidRDefault="0024221E" w:rsidP="00A003F7">
      <w:pPr>
        <w:widowControl w:val="0"/>
        <w:autoSpaceDE w:val="0"/>
        <w:autoSpaceDN w:val="0"/>
        <w:adjustRightInd w:val="0"/>
        <w:spacing w:line="276" w:lineRule="auto"/>
        <w:contextualSpacing/>
        <w:rPr>
          <w:rFonts w:ascii="Tahoma" w:hAnsi="Tahoma" w:cs="Tahoma"/>
          <w:b/>
          <w:bCs/>
          <w:lang w:val="hu-HU"/>
        </w:rPr>
      </w:pPr>
      <w:r w:rsidRPr="00A003F7">
        <w:rPr>
          <w:rFonts w:ascii="Tahoma" w:hAnsi="Tahoma" w:cs="Tahoma"/>
          <w:b/>
          <w:bCs/>
          <w:lang w:val="hu-HU"/>
        </w:rPr>
        <w:t>Din partea comisiei de evaluare:</w:t>
      </w:r>
    </w:p>
    <w:p w14:paraId="61D9BEB4" w14:textId="77777777" w:rsidR="00232B60" w:rsidRPr="00A003F7" w:rsidRDefault="00232B60" w:rsidP="00A003F7">
      <w:pPr>
        <w:spacing w:line="276" w:lineRule="auto"/>
        <w:rPr>
          <w:rFonts w:ascii="Tahoma" w:hAnsi="Tahoma" w:cs="Tahoma"/>
        </w:rPr>
      </w:pPr>
    </w:p>
    <w:sectPr w:rsidR="00232B60" w:rsidRPr="00A003F7" w:rsidSect="009201A1">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6B1A1" w14:textId="77777777" w:rsidR="00957752" w:rsidRDefault="00957752" w:rsidP="009201A1">
      <w:r>
        <w:separator/>
      </w:r>
    </w:p>
  </w:endnote>
  <w:endnote w:type="continuationSeparator" w:id="0">
    <w:p w14:paraId="70609CF1" w14:textId="77777777" w:rsidR="00957752" w:rsidRDefault="00957752" w:rsidP="0092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4700" w14:textId="77777777" w:rsidR="009A4D94" w:rsidRDefault="009A4D94" w:rsidP="009A4D94">
    <w:pPr>
      <w:pStyle w:val="llb"/>
      <w:framePr w:wrap="auto" w:vAnchor="text" w:hAnchor="margin" w:xAlign="right" w:y="1"/>
      <w:rPr>
        <w:rStyle w:val="Oldalszm"/>
      </w:rPr>
    </w:pPr>
  </w:p>
  <w:p w14:paraId="2D13884B" w14:textId="77777777" w:rsidR="009A4D94" w:rsidRDefault="009A4D94" w:rsidP="009A4D94">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10DAA" w14:textId="77777777" w:rsidR="00957752" w:rsidRDefault="00957752" w:rsidP="009201A1">
      <w:r>
        <w:separator/>
      </w:r>
    </w:p>
  </w:footnote>
  <w:footnote w:type="continuationSeparator" w:id="0">
    <w:p w14:paraId="5438FD40" w14:textId="77777777" w:rsidR="00957752" w:rsidRDefault="00957752" w:rsidP="0092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F9B"/>
    <w:multiLevelType w:val="singleLevel"/>
    <w:tmpl w:val="50D0D2FE"/>
    <w:lvl w:ilvl="0">
      <w:start w:val="1"/>
      <w:numFmt w:val="lowerLetter"/>
      <w:lvlText w:val="%1)"/>
      <w:legacy w:legacy="1" w:legacySpace="0" w:legacyIndent="360"/>
      <w:lvlJc w:val="left"/>
      <w:rPr>
        <w:rFonts w:ascii="Calibri" w:hAnsi="Calibri" w:cs="Calibri" w:hint="default"/>
      </w:rPr>
    </w:lvl>
  </w:abstractNum>
  <w:abstractNum w:abstractNumId="1" w15:restartNumberingAfterBreak="0">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2" w15:restartNumberingAfterBreak="0">
    <w:nsid w:val="127F495B"/>
    <w:multiLevelType w:val="singleLevel"/>
    <w:tmpl w:val="50D0D2FE"/>
    <w:lvl w:ilvl="0">
      <w:start w:val="1"/>
      <w:numFmt w:val="lowerLetter"/>
      <w:lvlText w:val="%1)"/>
      <w:legacy w:legacy="1" w:legacySpace="0" w:legacyIndent="360"/>
      <w:lvlJc w:val="left"/>
      <w:rPr>
        <w:rFonts w:ascii="Calibri" w:hAnsi="Calibri" w:cs="Calibri" w:hint="default"/>
      </w:rPr>
    </w:lvl>
  </w:abstractNum>
  <w:abstractNum w:abstractNumId="3" w15:restartNumberingAfterBreak="0">
    <w:nsid w:val="1F8559AD"/>
    <w:multiLevelType w:val="singleLevel"/>
    <w:tmpl w:val="ED0CA038"/>
    <w:lvl w:ilvl="0">
      <w:start w:val="1"/>
      <w:numFmt w:val="decimal"/>
      <w:lvlText w:val="(%1)"/>
      <w:legacy w:legacy="1" w:legacySpace="0" w:legacyIndent="360"/>
      <w:lvlJc w:val="left"/>
      <w:rPr>
        <w:rFonts w:ascii="Calibri" w:hAnsi="Calibri" w:cs="Calibri" w:hint="default"/>
      </w:rPr>
    </w:lvl>
  </w:abstractNum>
  <w:abstractNum w:abstractNumId="4" w15:restartNumberingAfterBreak="0">
    <w:nsid w:val="313B5184"/>
    <w:multiLevelType w:val="singleLevel"/>
    <w:tmpl w:val="ED0CA038"/>
    <w:lvl w:ilvl="0">
      <w:start w:val="1"/>
      <w:numFmt w:val="decimal"/>
      <w:lvlText w:val="(%1)"/>
      <w:legacy w:legacy="1" w:legacySpace="0" w:legacyIndent="360"/>
      <w:lvlJc w:val="left"/>
      <w:rPr>
        <w:rFonts w:ascii="Calibri" w:hAnsi="Calibri" w:cs="Calibri" w:hint="default"/>
      </w:rPr>
    </w:lvl>
  </w:abstractNum>
  <w:abstractNum w:abstractNumId="5" w15:restartNumberingAfterBreak="0">
    <w:nsid w:val="379512D0"/>
    <w:multiLevelType w:val="hybridMultilevel"/>
    <w:tmpl w:val="DE74A286"/>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634F0C37"/>
    <w:multiLevelType w:val="singleLevel"/>
    <w:tmpl w:val="A818303A"/>
    <w:lvl w:ilvl="0">
      <w:start w:val="1"/>
      <w:numFmt w:val="decimal"/>
      <w:lvlText w:val="(%1)"/>
      <w:legacy w:legacy="1" w:legacySpace="0" w:legacyIndent="360"/>
      <w:lvlJc w:val="left"/>
      <w:rPr>
        <w:rFonts w:asciiTheme="majorHAnsi" w:hAnsiTheme="majorHAnsi" w:cs="Calibri" w:hint="default"/>
      </w:rPr>
    </w:lvl>
  </w:abstractNum>
  <w:abstractNum w:abstractNumId="7" w15:restartNumberingAfterBreak="0">
    <w:nsid w:val="6DB51449"/>
    <w:multiLevelType w:val="singleLevel"/>
    <w:tmpl w:val="27A2F5C8"/>
    <w:lvl w:ilvl="0">
      <w:start w:val="1"/>
      <w:numFmt w:val="decimal"/>
      <w:lvlText w:val="(%1)"/>
      <w:legacy w:legacy="1" w:legacySpace="0" w:legacyIndent="360"/>
      <w:lvlJc w:val="left"/>
      <w:rPr>
        <w:rFonts w:ascii="Calibri" w:hAnsi="Calibri" w:cs="Calibri" w:hint="default"/>
      </w:rPr>
    </w:lvl>
  </w:abstractNum>
  <w:abstractNum w:abstractNumId="8" w15:restartNumberingAfterBreak="0">
    <w:nsid w:val="72B8538E"/>
    <w:multiLevelType w:val="singleLevel"/>
    <w:tmpl w:val="ED0CA038"/>
    <w:lvl w:ilvl="0">
      <w:start w:val="1"/>
      <w:numFmt w:val="decimal"/>
      <w:lvlText w:val="(%1)"/>
      <w:legacy w:legacy="1" w:legacySpace="0" w:legacyIndent="360"/>
      <w:lvlJc w:val="left"/>
      <w:rPr>
        <w:rFonts w:ascii="Calibri" w:hAnsi="Calibri" w:cs="Calibri" w:hint="default"/>
      </w:rPr>
    </w:lvl>
  </w:abstractNum>
  <w:abstractNum w:abstractNumId="9" w15:restartNumberingAfterBreak="0">
    <w:nsid w:val="79755E6B"/>
    <w:multiLevelType w:val="singleLevel"/>
    <w:tmpl w:val="06344160"/>
    <w:lvl w:ilvl="0">
      <w:start w:val="13"/>
      <w:numFmt w:val="decimal"/>
      <w:lvlText w:val="(%1)"/>
      <w:legacy w:legacy="1" w:legacySpace="0" w:legacyIndent="360"/>
      <w:lvlJc w:val="left"/>
      <w:rPr>
        <w:rFonts w:ascii="Calibri" w:hAnsi="Calibri" w:cs="Calibri" w:hint="default"/>
      </w:rPr>
    </w:lvl>
  </w:abstractNum>
  <w:num w:numId="1">
    <w:abstractNumId w:val="7"/>
  </w:num>
  <w:num w:numId="2">
    <w:abstractNumId w:val="7"/>
    <w:lvlOverride w:ilvl="0">
      <w:lvl w:ilvl="0">
        <w:start w:val="2"/>
        <w:numFmt w:val="decimal"/>
        <w:lvlText w:val="(%1)"/>
        <w:legacy w:legacy="1" w:legacySpace="0" w:legacyIndent="360"/>
        <w:lvlJc w:val="left"/>
        <w:rPr>
          <w:rFonts w:ascii="Calibri" w:hAnsi="Calibri" w:cs="Calibri" w:hint="default"/>
        </w:rPr>
      </w:lvl>
    </w:lvlOverride>
  </w:num>
  <w:num w:numId="3">
    <w:abstractNumId w:val="7"/>
    <w:lvlOverride w:ilvl="0">
      <w:lvl w:ilvl="0">
        <w:start w:val="3"/>
        <w:numFmt w:val="decimal"/>
        <w:lvlText w:val="(%1)"/>
        <w:legacy w:legacy="1" w:legacySpace="0" w:legacyIndent="360"/>
        <w:lvlJc w:val="left"/>
        <w:rPr>
          <w:rFonts w:ascii="Calibri" w:hAnsi="Calibri" w:cs="Calibri" w:hint="default"/>
        </w:rPr>
      </w:lvl>
    </w:lvlOverride>
  </w:num>
  <w:num w:numId="4">
    <w:abstractNumId w:val="7"/>
    <w:lvlOverride w:ilvl="0">
      <w:lvl w:ilvl="0">
        <w:start w:val="4"/>
        <w:numFmt w:val="decimal"/>
        <w:lvlText w:val="(%1)"/>
        <w:legacy w:legacy="1" w:legacySpace="0" w:legacyIndent="360"/>
        <w:lvlJc w:val="left"/>
        <w:rPr>
          <w:rFonts w:ascii="Calibri" w:hAnsi="Calibri" w:cs="Calibri" w:hint="default"/>
        </w:rPr>
      </w:lvl>
    </w:lvlOverride>
  </w:num>
  <w:num w:numId="5">
    <w:abstractNumId w:val="7"/>
    <w:lvlOverride w:ilvl="0">
      <w:lvl w:ilvl="0">
        <w:start w:val="5"/>
        <w:numFmt w:val="decimal"/>
        <w:lvlText w:val="(%1)"/>
        <w:legacy w:legacy="1" w:legacySpace="0" w:legacyIndent="360"/>
        <w:lvlJc w:val="left"/>
        <w:rPr>
          <w:rFonts w:ascii="Calibri" w:hAnsi="Calibri" w:cs="Calibri" w:hint="default"/>
        </w:rPr>
      </w:lvl>
    </w:lvlOverride>
  </w:num>
  <w:num w:numId="6">
    <w:abstractNumId w:val="7"/>
    <w:lvlOverride w:ilvl="0">
      <w:lvl w:ilvl="0">
        <w:start w:val="6"/>
        <w:numFmt w:val="decimal"/>
        <w:lvlText w:val="(%1)"/>
        <w:legacy w:legacy="1" w:legacySpace="0" w:legacyIndent="360"/>
        <w:lvlJc w:val="left"/>
        <w:rPr>
          <w:rFonts w:ascii="Calibri" w:hAnsi="Calibri" w:cs="Calibri" w:hint="default"/>
        </w:rPr>
      </w:lvl>
    </w:lvlOverride>
  </w:num>
  <w:num w:numId="7">
    <w:abstractNumId w:val="7"/>
    <w:lvlOverride w:ilvl="0">
      <w:lvl w:ilvl="0">
        <w:start w:val="7"/>
        <w:numFmt w:val="decimal"/>
        <w:lvlText w:val="(%1)"/>
        <w:legacy w:legacy="1" w:legacySpace="0" w:legacyIndent="360"/>
        <w:lvlJc w:val="left"/>
        <w:rPr>
          <w:rFonts w:asciiTheme="majorHAnsi" w:hAnsiTheme="majorHAnsi" w:cs="Calibri" w:hint="default"/>
        </w:rPr>
      </w:lvl>
    </w:lvlOverride>
  </w:num>
  <w:num w:numId="8">
    <w:abstractNumId w:val="7"/>
    <w:lvlOverride w:ilvl="0">
      <w:lvl w:ilvl="0">
        <w:start w:val="8"/>
        <w:numFmt w:val="decimal"/>
        <w:lvlText w:val="(%1)"/>
        <w:legacy w:legacy="1" w:legacySpace="0" w:legacyIndent="360"/>
        <w:lvlJc w:val="left"/>
        <w:rPr>
          <w:rFonts w:asciiTheme="majorHAnsi" w:hAnsiTheme="majorHAnsi" w:cs="Calibri" w:hint="default"/>
        </w:rPr>
      </w:lvl>
    </w:lvlOverride>
  </w:num>
  <w:num w:numId="9">
    <w:abstractNumId w:val="7"/>
    <w:lvlOverride w:ilvl="0">
      <w:lvl w:ilvl="0">
        <w:start w:val="9"/>
        <w:numFmt w:val="decimal"/>
        <w:lvlText w:val="(%1)"/>
        <w:legacy w:legacy="1" w:legacySpace="0" w:legacyIndent="360"/>
        <w:lvlJc w:val="left"/>
        <w:rPr>
          <w:rFonts w:asciiTheme="majorHAnsi" w:hAnsiTheme="majorHAnsi" w:cs="Calibri" w:hint="default"/>
        </w:rPr>
      </w:lvl>
    </w:lvlOverride>
  </w:num>
  <w:num w:numId="10">
    <w:abstractNumId w:val="7"/>
    <w:lvlOverride w:ilvl="0">
      <w:lvl w:ilvl="0">
        <w:start w:val="10"/>
        <w:numFmt w:val="decimal"/>
        <w:lvlText w:val="(%1)"/>
        <w:legacy w:legacy="1" w:legacySpace="0" w:legacyIndent="360"/>
        <w:lvlJc w:val="left"/>
        <w:rPr>
          <w:rFonts w:ascii="Calibri" w:hAnsi="Calibri" w:cs="Calibri" w:hint="default"/>
        </w:rPr>
      </w:lvl>
    </w:lvlOverride>
  </w:num>
  <w:num w:numId="11">
    <w:abstractNumId w:val="7"/>
    <w:lvlOverride w:ilvl="0">
      <w:lvl w:ilvl="0">
        <w:start w:val="11"/>
        <w:numFmt w:val="decimal"/>
        <w:lvlText w:val="(%1)"/>
        <w:legacy w:legacy="1" w:legacySpace="0" w:legacyIndent="360"/>
        <w:lvlJc w:val="left"/>
        <w:rPr>
          <w:rFonts w:ascii="Calibri" w:hAnsi="Calibri" w:cs="Calibri" w:hint="default"/>
        </w:rPr>
      </w:lvl>
    </w:lvlOverride>
  </w:num>
  <w:num w:numId="12">
    <w:abstractNumId w:val="7"/>
    <w:lvlOverride w:ilvl="0">
      <w:lvl w:ilvl="0">
        <w:start w:val="12"/>
        <w:numFmt w:val="decimal"/>
        <w:lvlText w:val="(%1)"/>
        <w:legacy w:legacy="1" w:legacySpace="0" w:legacyIndent="360"/>
        <w:lvlJc w:val="left"/>
        <w:rPr>
          <w:rFonts w:ascii="Calibri" w:hAnsi="Calibri" w:cs="Calibri" w:hint="default"/>
        </w:rPr>
      </w:lvl>
    </w:lvlOverride>
  </w:num>
  <w:num w:numId="13">
    <w:abstractNumId w:val="0"/>
  </w:num>
  <w:num w:numId="14">
    <w:abstractNumId w:val="0"/>
    <w:lvlOverride w:ilvl="0">
      <w:lvl w:ilvl="0">
        <w:start w:val="2"/>
        <w:numFmt w:val="lowerLetter"/>
        <w:lvlText w:val="%1)"/>
        <w:legacy w:legacy="1" w:legacySpace="0" w:legacyIndent="360"/>
        <w:lvlJc w:val="left"/>
        <w:rPr>
          <w:rFonts w:ascii="Calibri" w:hAnsi="Calibri" w:cs="Calibri" w:hint="default"/>
        </w:rPr>
      </w:lvl>
    </w:lvlOverride>
  </w:num>
  <w:num w:numId="15">
    <w:abstractNumId w:val="0"/>
    <w:lvlOverride w:ilvl="0">
      <w:lvl w:ilvl="0">
        <w:start w:val="3"/>
        <w:numFmt w:val="lowerLetter"/>
        <w:lvlText w:val="%1)"/>
        <w:legacy w:legacy="1" w:legacySpace="0" w:legacyIndent="360"/>
        <w:lvlJc w:val="left"/>
        <w:rPr>
          <w:rFonts w:ascii="Calibri" w:hAnsi="Calibri" w:cs="Calibri" w:hint="default"/>
        </w:rPr>
      </w:lvl>
    </w:lvlOverride>
  </w:num>
  <w:num w:numId="16">
    <w:abstractNumId w:val="0"/>
    <w:lvlOverride w:ilvl="0">
      <w:lvl w:ilvl="0">
        <w:start w:val="4"/>
        <w:numFmt w:val="lowerLetter"/>
        <w:lvlText w:val="%1)"/>
        <w:legacy w:legacy="1" w:legacySpace="0" w:legacyIndent="360"/>
        <w:lvlJc w:val="left"/>
        <w:rPr>
          <w:rFonts w:ascii="Calibri" w:hAnsi="Calibri" w:cs="Calibri" w:hint="default"/>
        </w:rPr>
      </w:lvl>
    </w:lvlOverride>
  </w:num>
  <w:num w:numId="17">
    <w:abstractNumId w:val="0"/>
    <w:lvlOverride w:ilvl="0">
      <w:lvl w:ilvl="0">
        <w:start w:val="5"/>
        <w:numFmt w:val="lowerLetter"/>
        <w:lvlText w:val="%1)"/>
        <w:legacy w:legacy="1" w:legacySpace="0" w:legacyIndent="360"/>
        <w:lvlJc w:val="left"/>
        <w:rPr>
          <w:rFonts w:ascii="Calibri" w:hAnsi="Calibri" w:cs="Calibri" w:hint="default"/>
        </w:rPr>
      </w:lvl>
    </w:lvlOverride>
  </w:num>
  <w:num w:numId="18">
    <w:abstractNumId w:val="0"/>
    <w:lvlOverride w:ilvl="0">
      <w:lvl w:ilvl="0">
        <w:start w:val="6"/>
        <w:numFmt w:val="lowerLetter"/>
        <w:lvlText w:val="%1)"/>
        <w:legacy w:legacy="1" w:legacySpace="0" w:legacyIndent="360"/>
        <w:lvlJc w:val="left"/>
        <w:rPr>
          <w:rFonts w:ascii="Calibri" w:hAnsi="Calibri" w:cs="Calibri" w:hint="default"/>
        </w:rPr>
      </w:lvl>
    </w:lvlOverride>
  </w:num>
  <w:num w:numId="19">
    <w:abstractNumId w:val="0"/>
    <w:lvlOverride w:ilvl="0">
      <w:lvl w:ilvl="0">
        <w:start w:val="7"/>
        <w:numFmt w:val="lowerLetter"/>
        <w:lvlText w:val="%1)"/>
        <w:legacy w:legacy="1" w:legacySpace="0" w:legacyIndent="360"/>
        <w:lvlJc w:val="left"/>
        <w:rPr>
          <w:rFonts w:ascii="Calibri" w:hAnsi="Calibri" w:cs="Calibri" w:hint="default"/>
        </w:rPr>
      </w:lvl>
    </w:lvlOverride>
  </w:num>
  <w:num w:numId="20">
    <w:abstractNumId w:val="9"/>
  </w:num>
  <w:num w:numId="21">
    <w:abstractNumId w:val="9"/>
    <w:lvlOverride w:ilvl="0">
      <w:lvl w:ilvl="0">
        <w:start w:val="14"/>
        <w:numFmt w:val="decimal"/>
        <w:lvlText w:val="(%1)"/>
        <w:legacy w:legacy="1" w:legacySpace="0" w:legacyIndent="360"/>
        <w:lvlJc w:val="left"/>
        <w:rPr>
          <w:rFonts w:ascii="Calibri" w:hAnsi="Calibri" w:cs="Calibri" w:hint="default"/>
        </w:rPr>
      </w:lvl>
    </w:lvlOverride>
  </w:num>
  <w:num w:numId="22">
    <w:abstractNumId w:val="9"/>
    <w:lvlOverride w:ilvl="0">
      <w:lvl w:ilvl="0">
        <w:start w:val="15"/>
        <w:numFmt w:val="decimal"/>
        <w:lvlText w:val="(%1)"/>
        <w:legacy w:legacy="1" w:legacySpace="0" w:legacyIndent="360"/>
        <w:lvlJc w:val="left"/>
        <w:rPr>
          <w:rFonts w:ascii="Calibri" w:hAnsi="Calibri" w:cs="Calibri" w:hint="default"/>
        </w:rPr>
      </w:lvl>
    </w:lvlOverride>
  </w:num>
  <w:num w:numId="23">
    <w:abstractNumId w:val="9"/>
    <w:lvlOverride w:ilvl="0">
      <w:lvl w:ilvl="0">
        <w:start w:val="16"/>
        <w:numFmt w:val="decimal"/>
        <w:lvlText w:val="(%1)"/>
        <w:legacy w:legacy="1" w:legacySpace="0" w:legacyIndent="360"/>
        <w:lvlJc w:val="left"/>
        <w:rPr>
          <w:rFonts w:ascii="Calibri" w:hAnsi="Calibri" w:cs="Calibri" w:hint="default"/>
        </w:rPr>
      </w:lvl>
    </w:lvlOverride>
  </w:num>
  <w:num w:numId="24">
    <w:abstractNumId w:val="9"/>
    <w:lvlOverride w:ilvl="0">
      <w:lvl w:ilvl="0">
        <w:start w:val="17"/>
        <w:numFmt w:val="decimal"/>
        <w:lvlText w:val="(%1)"/>
        <w:legacy w:legacy="1" w:legacySpace="0" w:legacyIndent="360"/>
        <w:lvlJc w:val="left"/>
        <w:rPr>
          <w:rFonts w:ascii="Calibri" w:hAnsi="Calibri" w:cs="Calibri" w:hint="default"/>
        </w:rPr>
      </w:lvl>
    </w:lvlOverride>
  </w:num>
  <w:num w:numId="25">
    <w:abstractNumId w:val="9"/>
    <w:lvlOverride w:ilvl="0">
      <w:lvl w:ilvl="0">
        <w:start w:val="18"/>
        <w:numFmt w:val="decimal"/>
        <w:lvlText w:val="(%1)"/>
        <w:legacy w:legacy="1" w:legacySpace="0" w:legacyIndent="360"/>
        <w:lvlJc w:val="left"/>
        <w:rPr>
          <w:rFonts w:ascii="Calibri" w:hAnsi="Calibri" w:cs="Calibri" w:hint="default"/>
        </w:rPr>
      </w:lvl>
    </w:lvlOverride>
  </w:num>
  <w:num w:numId="26">
    <w:abstractNumId w:val="9"/>
    <w:lvlOverride w:ilvl="0">
      <w:lvl w:ilvl="0">
        <w:start w:val="19"/>
        <w:numFmt w:val="decimal"/>
        <w:lvlText w:val="(%1)"/>
        <w:legacy w:legacy="1" w:legacySpace="0" w:legacyIndent="360"/>
        <w:lvlJc w:val="left"/>
        <w:rPr>
          <w:rFonts w:ascii="Calibri" w:hAnsi="Calibri" w:cs="Calibri" w:hint="default"/>
        </w:rPr>
      </w:lvl>
    </w:lvlOverride>
  </w:num>
  <w:num w:numId="27">
    <w:abstractNumId w:val="4"/>
  </w:num>
  <w:num w:numId="28">
    <w:abstractNumId w:val="4"/>
    <w:lvlOverride w:ilvl="0">
      <w:lvl w:ilvl="0">
        <w:start w:val="2"/>
        <w:numFmt w:val="decimal"/>
        <w:lvlText w:val="(%1)"/>
        <w:legacy w:legacy="1" w:legacySpace="0" w:legacyIndent="360"/>
        <w:lvlJc w:val="left"/>
        <w:rPr>
          <w:rFonts w:ascii="Calibri" w:hAnsi="Calibri" w:cs="Calibri" w:hint="default"/>
        </w:rPr>
      </w:lvl>
    </w:lvlOverride>
  </w:num>
  <w:num w:numId="29">
    <w:abstractNumId w:val="4"/>
    <w:lvlOverride w:ilvl="0">
      <w:lvl w:ilvl="0">
        <w:start w:val="3"/>
        <w:numFmt w:val="decimal"/>
        <w:lvlText w:val="(%1)"/>
        <w:legacy w:legacy="1" w:legacySpace="0" w:legacyIndent="360"/>
        <w:lvlJc w:val="left"/>
        <w:rPr>
          <w:rFonts w:ascii="Calibri" w:hAnsi="Calibri" w:cs="Calibri" w:hint="default"/>
        </w:rPr>
      </w:lvl>
    </w:lvlOverride>
  </w:num>
  <w:num w:numId="30">
    <w:abstractNumId w:val="2"/>
  </w:num>
  <w:num w:numId="31">
    <w:abstractNumId w:val="2"/>
    <w:lvlOverride w:ilvl="0">
      <w:lvl w:ilvl="0">
        <w:start w:val="2"/>
        <w:numFmt w:val="lowerLetter"/>
        <w:lvlText w:val="%1)"/>
        <w:legacy w:legacy="1" w:legacySpace="0" w:legacyIndent="360"/>
        <w:lvlJc w:val="left"/>
        <w:rPr>
          <w:rFonts w:ascii="Calibri" w:hAnsi="Calibri" w:cs="Calibri" w:hint="default"/>
        </w:rPr>
      </w:lvl>
    </w:lvlOverride>
  </w:num>
  <w:num w:numId="32">
    <w:abstractNumId w:val="2"/>
    <w:lvlOverride w:ilvl="0">
      <w:lvl w:ilvl="0">
        <w:start w:val="3"/>
        <w:numFmt w:val="lowerLetter"/>
        <w:lvlText w:val="%1)"/>
        <w:legacy w:legacy="1" w:legacySpace="0" w:legacyIndent="360"/>
        <w:lvlJc w:val="left"/>
        <w:rPr>
          <w:rFonts w:ascii="Calibri" w:hAnsi="Calibri" w:cs="Calibri" w:hint="default"/>
        </w:rPr>
      </w:lvl>
    </w:lvlOverride>
  </w:num>
  <w:num w:numId="33">
    <w:abstractNumId w:val="2"/>
    <w:lvlOverride w:ilvl="0">
      <w:lvl w:ilvl="0">
        <w:start w:val="4"/>
        <w:numFmt w:val="lowerLetter"/>
        <w:lvlText w:val="%1)"/>
        <w:legacy w:legacy="1" w:legacySpace="0" w:legacyIndent="360"/>
        <w:lvlJc w:val="left"/>
        <w:rPr>
          <w:rFonts w:ascii="Calibri" w:hAnsi="Calibri" w:cs="Calibri" w:hint="default"/>
        </w:rPr>
      </w:lvl>
    </w:lvlOverride>
  </w:num>
  <w:num w:numId="34">
    <w:abstractNumId w:val="2"/>
    <w:lvlOverride w:ilvl="0">
      <w:lvl w:ilvl="0">
        <w:start w:val="5"/>
        <w:numFmt w:val="lowerLetter"/>
        <w:lvlText w:val="%1)"/>
        <w:legacy w:legacy="1" w:legacySpace="0" w:legacyIndent="360"/>
        <w:lvlJc w:val="left"/>
        <w:rPr>
          <w:rFonts w:ascii="Calibri" w:hAnsi="Calibri" w:cs="Calibri" w:hint="default"/>
        </w:rPr>
      </w:lvl>
    </w:lvlOverride>
  </w:num>
  <w:num w:numId="35">
    <w:abstractNumId w:val="2"/>
    <w:lvlOverride w:ilvl="0">
      <w:lvl w:ilvl="0">
        <w:start w:val="6"/>
        <w:numFmt w:val="lowerLetter"/>
        <w:lvlText w:val="%1)"/>
        <w:legacy w:legacy="1" w:legacySpace="0" w:legacyIndent="360"/>
        <w:lvlJc w:val="left"/>
        <w:rPr>
          <w:rFonts w:ascii="Calibri" w:hAnsi="Calibri" w:cs="Calibri" w:hint="default"/>
        </w:rPr>
      </w:lvl>
    </w:lvlOverride>
  </w:num>
  <w:num w:numId="36">
    <w:abstractNumId w:val="2"/>
    <w:lvlOverride w:ilvl="0">
      <w:lvl w:ilvl="0">
        <w:start w:val="7"/>
        <w:numFmt w:val="lowerLetter"/>
        <w:lvlText w:val="%1)"/>
        <w:legacy w:legacy="1" w:legacySpace="0" w:legacyIndent="360"/>
        <w:lvlJc w:val="left"/>
        <w:rPr>
          <w:rFonts w:ascii="Calibri" w:hAnsi="Calibri" w:cs="Calibri" w:hint="default"/>
        </w:rPr>
      </w:lvl>
    </w:lvlOverride>
  </w:num>
  <w:num w:numId="37">
    <w:abstractNumId w:val="2"/>
    <w:lvlOverride w:ilvl="0">
      <w:lvl w:ilvl="0">
        <w:start w:val="8"/>
        <w:numFmt w:val="lowerLetter"/>
        <w:lvlText w:val="%1)"/>
        <w:legacy w:legacy="1" w:legacySpace="0" w:legacyIndent="360"/>
        <w:lvlJc w:val="left"/>
        <w:rPr>
          <w:rFonts w:ascii="Calibri" w:hAnsi="Calibri" w:cs="Calibri" w:hint="default"/>
        </w:rPr>
      </w:lvl>
    </w:lvlOverride>
  </w:num>
  <w:num w:numId="38">
    <w:abstractNumId w:val="2"/>
    <w:lvlOverride w:ilvl="0">
      <w:lvl w:ilvl="0">
        <w:start w:val="9"/>
        <w:numFmt w:val="lowerLetter"/>
        <w:lvlText w:val="%1)"/>
        <w:legacy w:legacy="1" w:legacySpace="0" w:legacyIndent="360"/>
        <w:lvlJc w:val="left"/>
        <w:rPr>
          <w:rFonts w:ascii="Calibri" w:hAnsi="Calibri" w:cs="Calibri" w:hint="default"/>
        </w:rPr>
      </w:lvl>
    </w:lvlOverride>
  </w:num>
  <w:num w:numId="39">
    <w:abstractNumId w:val="2"/>
    <w:lvlOverride w:ilvl="0">
      <w:lvl w:ilvl="0">
        <w:start w:val="10"/>
        <w:numFmt w:val="lowerLetter"/>
        <w:lvlText w:val="%1)"/>
        <w:legacy w:legacy="1" w:legacySpace="0" w:legacyIndent="360"/>
        <w:lvlJc w:val="left"/>
        <w:rPr>
          <w:rFonts w:ascii="Calibri" w:hAnsi="Calibri" w:cs="Calibri" w:hint="default"/>
        </w:rPr>
      </w:lvl>
    </w:lvlOverride>
  </w:num>
  <w:num w:numId="40">
    <w:abstractNumId w:val="2"/>
    <w:lvlOverride w:ilvl="0">
      <w:lvl w:ilvl="0">
        <w:start w:val="11"/>
        <w:numFmt w:val="lowerLetter"/>
        <w:lvlText w:val="%1)"/>
        <w:legacy w:legacy="1" w:legacySpace="0" w:legacyIndent="360"/>
        <w:lvlJc w:val="left"/>
        <w:rPr>
          <w:rFonts w:ascii="Calibri" w:hAnsi="Calibri" w:cs="Calibri" w:hint="default"/>
        </w:rPr>
      </w:lvl>
    </w:lvlOverride>
  </w:num>
  <w:num w:numId="41">
    <w:abstractNumId w:val="3"/>
  </w:num>
  <w:num w:numId="42">
    <w:abstractNumId w:val="3"/>
    <w:lvlOverride w:ilvl="0">
      <w:lvl w:ilvl="0">
        <w:start w:val="2"/>
        <w:numFmt w:val="decimal"/>
        <w:lvlText w:val="(%1)"/>
        <w:legacy w:legacy="1" w:legacySpace="0" w:legacyIndent="360"/>
        <w:lvlJc w:val="left"/>
        <w:rPr>
          <w:rFonts w:ascii="Calibri" w:hAnsi="Calibri" w:cs="Calibri" w:hint="default"/>
        </w:rPr>
      </w:lvl>
    </w:lvlOverride>
  </w:num>
  <w:num w:numId="43">
    <w:abstractNumId w:val="3"/>
    <w:lvlOverride w:ilvl="0">
      <w:lvl w:ilvl="0">
        <w:start w:val="3"/>
        <w:numFmt w:val="decimal"/>
        <w:lvlText w:val="(%1)"/>
        <w:legacy w:legacy="1" w:legacySpace="0" w:legacyIndent="360"/>
        <w:lvlJc w:val="left"/>
        <w:rPr>
          <w:rFonts w:ascii="Calibri" w:hAnsi="Calibri" w:cs="Calibri" w:hint="default"/>
        </w:rPr>
      </w:lvl>
    </w:lvlOverride>
  </w:num>
  <w:num w:numId="44">
    <w:abstractNumId w:val="3"/>
    <w:lvlOverride w:ilvl="0">
      <w:lvl w:ilvl="0">
        <w:start w:val="4"/>
        <w:numFmt w:val="decimal"/>
        <w:lvlText w:val="(%1)"/>
        <w:legacy w:legacy="1" w:legacySpace="0" w:legacyIndent="360"/>
        <w:lvlJc w:val="left"/>
        <w:rPr>
          <w:rFonts w:ascii="Calibri" w:hAnsi="Calibri" w:cs="Calibri" w:hint="default"/>
        </w:rPr>
      </w:lvl>
    </w:lvlOverride>
  </w:num>
  <w:num w:numId="45">
    <w:abstractNumId w:val="3"/>
    <w:lvlOverride w:ilvl="0">
      <w:lvl w:ilvl="0">
        <w:start w:val="5"/>
        <w:numFmt w:val="decimal"/>
        <w:lvlText w:val="(%1)"/>
        <w:legacy w:legacy="1" w:legacySpace="0" w:legacyIndent="360"/>
        <w:lvlJc w:val="left"/>
        <w:rPr>
          <w:rFonts w:ascii="Calibri" w:hAnsi="Calibri" w:cs="Calibri" w:hint="default"/>
        </w:rPr>
      </w:lvl>
    </w:lvlOverride>
  </w:num>
  <w:num w:numId="46">
    <w:abstractNumId w:val="6"/>
  </w:num>
  <w:num w:numId="47">
    <w:abstractNumId w:val="6"/>
    <w:lvlOverride w:ilvl="0">
      <w:lvl w:ilvl="0">
        <w:start w:val="2"/>
        <w:numFmt w:val="decimal"/>
        <w:lvlText w:val="(%1)"/>
        <w:legacy w:legacy="1" w:legacySpace="0" w:legacyIndent="360"/>
        <w:lvlJc w:val="left"/>
        <w:rPr>
          <w:rFonts w:asciiTheme="majorHAnsi" w:hAnsiTheme="majorHAnsi" w:cs="Calibri" w:hint="default"/>
        </w:rPr>
      </w:lvl>
    </w:lvlOverride>
  </w:num>
  <w:num w:numId="48">
    <w:abstractNumId w:val="6"/>
    <w:lvlOverride w:ilvl="0">
      <w:lvl w:ilvl="0">
        <w:start w:val="3"/>
        <w:numFmt w:val="decimal"/>
        <w:lvlText w:val="(%1)"/>
        <w:legacy w:legacy="1" w:legacySpace="0" w:legacyIndent="360"/>
        <w:lvlJc w:val="left"/>
        <w:rPr>
          <w:rFonts w:asciiTheme="majorHAnsi" w:hAnsiTheme="majorHAnsi" w:cs="Calibri" w:hint="default"/>
        </w:rPr>
      </w:lvl>
    </w:lvlOverride>
  </w:num>
  <w:num w:numId="49">
    <w:abstractNumId w:val="6"/>
    <w:lvlOverride w:ilvl="0">
      <w:lvl w:ilvl="0">
        <w:start w:val="4"/>
        <w:numFmt w:val="decimal"/>
        <w:lvlText w:val="(%1)"/>
        <w:legacy w:legacy="1" w:legacySpace="0" w:legacyIndent="360"/>
        <w:lvlJc w:val="left"/>
        <w:rPr>
          <w:rFonts w:asciiTheme="majorHAnsi" w:hAnsiTheme="majorHAnsi" w:cs="Calibri" w:hint="default"/>
        </w:rPr>
      </w:lvl>
    </w:lvlOverride>
  </w:num>
  <w:num w:numId="50">
    <w:abstractNumId w:val="8"/>
  </w:num>
  <w:num w:numId="51">
    <w:abstractNumId w:val="8"/>
    <w:lvlOverride w:ilvl="0">
      <w:lvl w:ilvl="0">
        <w:start w:val="2"/>
        <w:numFmt w:val="decimal"/>
        <w:lvlText w:val="(%1)"/>
        <w:legacy w:legacy="1" w:legacySpace="0" w:legacyIndent="360"/>
        <w:lvlJc w:val="left"/>
        <w:rPr>
          <w:rFonts w:ascii="Calibri" w:hAnsi="Calibri" w:cs="Calibri" w:hint="default"/>
        </w:rPr>
      </w:lvl>
    </w:lvlOverride>
  </w:num>
  <w:num w:numId="52">
    <w:abstractNumId w:val="8"/>
    <w:lvlOverride w:ilvl="0">
      <w:lvl w:ilvl="0">
        <w:start w:val="3"/>
        <w:numFmt w:val="decimal"/>
        <w:lvlText w:val="(%1)"/>
        <w:legacy w:legacy="1" w:legacySpace="0" w:legacyIndent="360"/>
        <w:lvlJc w:val="left"/>
        <w:rPr>
          <w:rFonts w:ascii="Calibri" w:hAnsi="Calibri" w:cs="Calibri" w:hint="default"/>
        </w:rPr>
      </w:lvl>
    </w:lvlOverride>
  </w:num>
  <w:num w:numId="53">
    <w:abstractNumId w:val="8"/>
    <w:lvlOverride w:ilvl="0">
      <w:lvl w:ilvl="0">
        <w:start w:val="4"/>
        <w:numFmt w:val="decimal"/>
        <w:lvlText w:val="(%1)"/>
        <w:legacy w:legacy="1" w:legacySpace="0" w:legacyIndent="360"/>
        <w:lvlJc w:val="left"/>
        <w:rPr>
          <w:rFonts w:ascii="Calibri" w:hAnsi="Calibri" w:cs="Calibri" w:hint="default"/>
        </w:rPr>
      </w:lvl>
    </w:lvlOverride>
  </w:num>
  <w:num w:numId="54">
    <w:abstractNumId w:val="5"/>
  </w:num>
  <w:num w:numId="55">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1E"/>
    <w:rsid w:val="0001278F"/>
    <w:rsid w:val="00045F9C"/>
    <w:rsid w:val="0005690E"/>
    <w:rsid w:val="000647D6"/>
    <w:rsid w:val="0007200F"/>
    <w:rsid w:val="00085FBB"/>
    <w:rsid w:val="000928B6"/>
    <w:rsid w:val="000A56A2"/>
    <w:rsid w:val="000C56A3"/>
    <w:rsid w:val="000C7A1D"/>
    <w:rsid w:val="000D4015"/>
    <w:rsid w:val="000E0DB2"/>
    <w:rsid w:val="000F244B"/>
    <w:rsid w:val="00117397"/>
    <w:rsid w:val="0019783C"/>
    <w:rsid w:val="001E6735"/>
    <w:rsid w:val="00232B60"/>
    <w:rsid w:val="0024221E"/>
    <w:rsid w:val="002B0124"/>
    <w:rsid w:val="002C2F8F"/>
    <w:rsid w:val="002D68CC"/>
    <w:rsid w:val="0033161A"/>
    <w:rsid w:val="00370EED"/>
    <w:rsid w:val="003974DF"/>
    <w:rsid w:val="003D6BE1"/>
    <w:rsid w:val="003E6D1C"/>
    <w:rsid w:val="003F7124"/>
    <w:rsid w:val="0047206E"/>
    <w:rsid w:val="004807ED"/>
    <w:rsid w:val="00493890"/>
    <w:rsid w:val="004B7BAD"/>
    <w:rsid w:val="004D16ED"/>
    <w:rsid w:val="00502E49"/>
    <w:rsid w:val="00545E55"/>
    <w:rsid w:val="00591C60"/>
    <w:rsid w:val="006A03B8"/>
    <w:rsid w:val="006C2DF5"/>
    <w:rsid w:val="006D096F"/>
    <w:rsid w:val="006D1289"/>
    <w:rsid w:val="007054C6"/>
    <w:rsid w:val="007318E4"/>
    <w:rsid w:val="00735082"/>
    <w:rsid w:val="00746F3B"/>
    <w:rsid w:val="00770EF0"/>
    <w:rsid w:val="00783D7E"/>
    <w:rsid w:val="007D399D"/>
    <w:rsid w:val="008375D8"/>
    <w:rsid w:val="008470F3"/>
    <w:rsid w:val="00850825"/>
    <w:rsid w:val="00885E68"/>
    <w:rsid w:val="00894E9C"/>
    <w:rsid w:val="008B54B1"/>
    <w:rsid w:val="008E17A7"/>
    <w:rsid w:val="008E4A8F"/>
    <w:rsid w:val="008E672E"/>
    <w:rsid w:val="008F69F1"/>
    <w:rsid w:val="009201A1"/>
    <w:rsid w:val="00947091"/>
    <w:rsid w:val="00957752"/>
    <w:rsid w:val="009669AE"/>
    <w:rsid w:val="009A4D94"/>
    <w:rsid w:val="009D48B2"/>
    <w:rsid w:val="00A003F7"/>
    <w:rsid w:val="00A04D1D"/>
    <w:rsid w:val="00A40284"/>
    <w:rsid w:val="00A52E01"/>
    <w:rsid w:val="00AB1973"/>
    <w:rsid w:val="00AF634C"/>
    <w:rsid w:val="00B23DC3"/>
    <w:rsid w:val="00B438AD"/>
    <w:rsid w:val="00B55D13"/>
    <w:rsid w:val="00B64FC9"/>
    <w:rsid w:val="00BD1AB9"/>
    <w:rsid w:val="00BD7559"/>
    <w:rsid w:val="00C27037"/>
    <w:rsid w:val="00C418DB"/>
    <w:rsid w:val="00C66092"/>
    <w:rsid w:val="00C83776"/>
    <w:rsid w:val="00CD69D6"/>
    <w:rsid w:val="00D0503F"/>
    <w:rsid w:val="00D20F0D"/>
    <w:rsid w:val="00D6653F"/>
    <w:rsid w:val="00D76EBD"/>
    <w:rsid w:val="00DC32ED"/>
    <w:rsid w:val="00DD7B22"/>
    <w:rsid w:val="00DE6B27"/>
    <w:rsid w:val="00E068CA"/>
    <w:rsid w:val="00EA6C7F"/>
    <w:rsid w:val="00EB4944"/>
    <w:rsid w:val="00F03480"/>
    <w:rsid w:val="00F35FEE"/>
    <w:rsid w:val="00F70298"/>
    <w:rsid w:val="00FF04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DBA4"/>
  <w15:docId w15:val="{D088137B-440B-4A4C-94D9-CF987F01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4221E"/>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24221E"/>
    <w:pPr>
      <w:tabs>
        <w:tab w:val="center" w:pos="4320"/>
        <w:tab w:val="right" w:pos="8640"/>
      </w:tabs>
    </w:pPr>
  </w:style>
  <w:style w:type="character" w:customStyle="1" w:styleId="llbChar">
    <w:name w:val="Élőláb Char"/>
    <w:basedOn w:val="Bekezdsalapbettpusa"/>
    <w:link w:val="llb"/>
    <w:uiPriority w:val="99"/>
    <w:rsid w:val="0024221E"/>
    <w:rPr>
      <w:rFonts w:ascii="Times New Roman" w:eastAsia="Times New Roman" w:hAnsi="Times New Roman" w:cs="Times New Roman"/>
      <w:sz w:val="24"/>
      <w:szCs w:val="24"/>
      <w:lang w:val="en-US"/>
    </w:rPr>
  </w:style>
  <w:style w:type="character" w:styleId="Oldalszm">
    <w:name w:val="page number"/>
    <w:basedOn w:val="Bekezdsalapbettpusa"/>
    <w:uiPriority w:val="99"/>
    <w:rsid w:val="0024221E"/>
    <w:rPr>
      <w:rFonts w:cs="Times New Roman"/>
    </w:rPr>
  </w:style>
  <w:style w:type="paragraph" w:styleId="Szvegtrzs2">
    <w:name w:val="Body Text 2"/>
    <w:basedOn w:val="Norml"/>
    <w:link w:val="Szvegtrzs2Char"/>
    <w:uiPriority w:val="99"/>
    <w:rsid w:val="0024221E"/>
    <w:rPr>
      <w:b/>
      <w:sz w:val="28"/>
      <w:szCs w:val="20"/>
      <w:lang w:val="ro-RO"/>
    </w:rPr>
  </w:style>
  <w:style w:type="character" w:customStyle="1" w:styleId="Szvegtrzs2Char">
    <w:name w:val="Szövegtörzs 2 Char"/>
    <w:basedOn w:val="Bekezdsalapbettpusa"/>
    <w:link w:val="Szvegtrzs2"/>
    <w:uiPriority w:val="99"/>
    <w:rsid w:val="0024221E"/>
    <w:rPr>
      <w:rFonts w:ascii="Times New Roman" w:eastAsia="Times New Roman" w:hAnsi="Times New Roman" w:cs="Times New Roman"/>
      <w:b/>
      <w:sz w:val="28"/>
      <w:szCs w:val="20"/>
      <w:lang w:val="ro-RO"/>
    </w:rPr>
  </w:style>
  <w:style w:type="paragraph" w:styleId="lfej">
    <w:name w:val="header"/>
    <w:basedOn w:val="Norml"/>
    <w:link w:val="lfejChar"/>
    <w:uiPriority w:val="99"/>
    <w:semiHidden/>
    <w:unhideWhenUsed/>
    <w:rsid w:val="000A56A2"/>
    <w:pPr>
      <w:tabs>
        <w:tab w:val="center" w:pos="4703"/>
        <w:tab w:val="right" w:pos="9406"/>
      </w:tabs>
    </w:pPr>
  </w:style>
  <w:style w:type="character" w:customStyle="1" w:styleId="lfejChar">
    <w:name w:val="Élőfej Char"/>
    <w:basedOn w:val="Bekezdsalapbettpusa"/>
    <w:link w:val="lfej"/>
    <w:uiPriority w:val="99"/>
    <w:semiHidden/>
    <w:rsid w:val="000A56A2"/>
    <w:rPr>
      <w:rFonts w:ascii="Times New Roman" w:eastAsia="Times New Roman" w:hAnsi="Times New Roman" w:cs="Times New Roman"/>
      <w:sz w:val="24"/>
      <w:szCs w:val="24"/>
      <w:lang w:val="en-US"/>
    </w:rPr>
  </w:style>
  <w:style w:type="paragraph" w:styleId="Buborkszveg">
    <w:name w:val="Balloon Text"/>
    <w:basedOn w:val="Norml"/>
    <w:link w:val="BuborkszvegChar"/>
    <w:uiPriority w:val="99"/>
    <w:semiHidden/>
    <w:unhideWhenUsed/>
    <w:rsid w:val="00B64FC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64FC9"/>
    <w:rPr>
      <w:rFonts w:ascii="Segoe UI" w:eastAsia="Times New Roman" w:hAnsi="Segoe UI" w:cs="Segoe UI"/>
      <w:sz w:val="18"/>
      <w:szCs w:val="18"/>
      <w:lang w:val="en-US"/>
    </w:rPr>
  </w:style>
  <w:style w:type="paragraph" w:styleId="Listaszerbekezds">
    <w:name w:val="List Paragraph"/>
    <w:basedOn w:val="Norml"/>
    <w:uiPriority w:val="34"/>
    <w:qFormat/>
    <w:rsid w:val="00F35FEE"/>
    <w:pPr>
      <w:ind w:left="720"/>
      <w:contextualSpacing/>
    </w:pPr>
  </w:style>
  <w:style w:type="table" w:styleId="Rcsostblzat">
    <w:name w:val="Table Grid"/>
    <w:basedOn w:val="Normltblzat"/>
    <w:uiPriority w:val="59"/>
    <w:rsid w:val="00F3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1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3176</Words>
  <Characters>18104</Characters>
  <Application>Microsoft Office Word</Application>
  <DocSecurity>0</DocSecurity>
  <Lines>150</Lines>
  <Paragraphs>42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Ralf-Ro</dc:creator>
  <cp:lastModifiedBy>user</cp:lastModifiedBy>
  <cp:revision>2</cp:revision>
  <cp:lastPrinted>2021-07-06T13:38:00Z</cp:lastPrinted>
  <dcterms:created xsi:type="dcterms:W3CDTF">2022-03-08T05:51:00Z</dcterms:created>
  <dcterms:modified xsi:type="dcterms:W3CDTF">2022-03-08T05:51:00Z</dcterms:modified>
</cp:coreProperties>
</file>